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Projeto Básico - SEGOV/SECID/SUMAC</w:t>
      </w:r>
    </w:p>
    <w:p w:rsidR="00EB4FE1" w:rsidRPr="00EB4FE1" w:rsidRDefault="00EB4FE1" w:rsidP="00EB4FE1">
      <w:pPr>
        <w:spacing w:before="120" w:after="120" w:line="240" w:lineRule="auto"/>
        <w:ind w:left="120" w:right="120"/>
        <w:jc w:val="center"/>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   </w:t>
      </w:r>
      <w:bookmarkStart w:id="0" w:name="_Toc70687881"/>
      <w:r w:rsidRPr="00EB4FE1">
        <w:rPr>
          <w:rFonts w:ascii="Calibri" w:eastAsia="Times New Roman" w:hAnsi="Calibri" w:cs="Calibri"/>
          <w:b/>
          <w:bCs/>
          <w:color w:val="000000"/>
          <w:sz w:val="27"/>
          <w:szCs w:val="27"/>
          <w:lang w:eastAsia="pt-BR"/>
        </w:rPr>
        <w:t>PROJETO BÁSICO Nº 13/2023</w:t>
      </w:r>
      <w:bookmarkEnd w:id="0"/>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Licitação para outorga de Permissão de Uso Qualificada de espaço público intitulado como box na Feira Permanente da Estrutural localizada na Região Administrativa da Estrutural/DF.</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 w:name="_Toc70687882"/>
      <w:r w:rsidRPr="00EB4FE1">
        <w:rPr>
          <w:rFonts w:ascii="Calibri" w:eastAsia="Times New Roman" w:hAnsi="Calibri" w:cs="Calibri"/>
          <w:b/>
          <w:bCs/>
          <w:color w:val="000000"/>
          <w:sz w:val="27"/>
          <w:szCs w:val="27"/>
          <w:lang w:eastAsia="pt-BR"/>
        </w:rPr>
        <w:t>1. DO OBJETO</w:t>
      </w:r>
      <w:bookmarkEnd w:id="1"/>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O presente instrumento tem por objeto a seleção pública de pessoas físicas para outorga de Permissão de Uso para 12 (doze) boxes, pertencentes à</w:t>
      </w:r>
      <w:r w:rsidRPr="00EB4FE1">
        <w:rPr>
          <w:rFonts w:ascii="Calibri" w:eastAsia="Times New Roman" w:hAnsi="Calibri" w:cs="Calibri"/>
          <w:b/>
          <w:bCs/>
          <w:color w:val="000000"/>
          <w:sz w:val="27"/>
          <w:szCs w:val="27"/>
          <w:lang w:eastAsia="pt-BR"/>
        </w:rPr>
        <w:t> Feira Permanente da Estrutural </w:t>
      </w:r>
      <w:r w:rsidRPr="00EB4FE1">
        <w:rPr>
          <w:rFonts w:ascii="Calibri" w:eastAsia="Times New Roman" w:hAnsi="Calibri" w:cs="Calibri"/>
          <w:color w:val="000000"/>
          <w:sz w:val="27"/>
          <w:szCs w:val="27"/>
          <w:lang w:eastAsia="pt-BR"/>
        </w:rPr>
        <w:t>localizada no Setor Central, Vila Estrutural - Estrutural/DF, inserida na esfera administrativa do Distrito Federal, conforme especificações constantes neste Projeto Básico, no Edital de Concorrência e em seus anexos.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 w:name="_Toc70687883"/>
      <w:r w:rsidRPr="00EB4FE1">
        <w:rPr>
          <w:rFonts w:ascii="Calibri" w:eastAsia="Times New Roman" w:hAnsi="Calibri" w:cs="Calibri"/>
          <w:b/>
          <w:bCs/>
          <w:color w:val="000000"/>
          <w:sz w:val="27"/>
          <w:szCs w:val="27"/>
          <w:lang w:eastAsia="pt-BR"/>
        </w:rPr>
        <w:t>2.</w:t>
      </w:r>
      <w:bookmarkEnd w:id="2"/>
      <w:r w:rsidRPr="00EB4FE1">
        <w:rPr>
          <w:rFonts w:ascii="Calibri" w:eastAsia="Times New Roman" w:hAnsi="Calibri" w:cs="Calibri"/>
          <w:color w:val="000000"/>
          <w:sz w:val="27"/>
          <w:szCs w:val="27"/>
          <w:lang w:eastAsia="pt-BR"/>
        </w:rPr>
        <w:t> </w:t>
      </w:r>
      <w:r w:rsidRPr="00EB4FE1">
        <w:rPr>
          <w:rFonts w:ascii="Calibri" w:eastAsia="Times New Roman" w:hAnsi="Calibri" w:cs="Calibri"/>
          <w:b/>
          <w:bCs/>
          <w:color w:val="000000"/>
          <w:sz w:val="27"/>
          <w:szCs w:val="27"/>
          <w:lang w:eastAsia="pt-BR"/>
        </w:rPr>
        <w:t>DA FUNDAMENTAÇÃO LEGAL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2.1</w:t>
      </w:r>
      <w:r w:rsidRPr="00EB4FE1">
        <w:rPr>
          <w:rFonts w:ascii="Calibri" w:eastAsia="Times New Roman" w:hAnsi="Calibri" w:cs="Calibri"/>
          <w:color w:val="000000"/>
          <w:sz w:val="27"/>
          <w:szCs w:val="27"/>
          <w:lang w:eastAsia="pt-BR"/>
        </w:rPr>
        <w:t>. O presente Projeto Básico tem por referência os seguintes dispositivos: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a</w:t>
      </w:r>
      <w:r w:rsidRPr="00EB4FE1">
        <w:rPr>
          <w:rFonts w:ascii="Calibri" w:eastAsia="Times New Roman" w:hAnsi="Calibri" w:cs="Calibri"/>
          <w:color w:val="000000"/>
          <w:sz w:val="27"/>
          <w:szCs w:val="27"/>
          <w:lang w:eastAsia="pt-BR"/>
        </w:rPr>
        <w:t>. </w:t>
      </w:r>
      <w:hyperlink r:id="rId4" w:tgtFrame="_blank" w:history="1">
        <w:r w:rsidRPr="00EB4FE1">
          <w:rPr>
            <w:rFonts w:ascii="Calibri" w:eastAsia="Times New Roman" w:hAnsi="Calibri" w:cs="Calibri"/>
            <w:color w:val="0000FF"/>
            <w:sz w:val="27"/>
            <w:szCs w:val="27"/>
            <w:u w:val="single"/>
            <w:lang w:eastAsia="pt-BR"/>
          </w:rPr>
          <w:t>Lei nº 8.666, de 21 de junho de 1993,</w:t>
        </w:r>
      </w:hyperlink>
      <w:r w:rsidRPr="00EB4FE1">
        <w:rPr>
          <w:rFonts w:ascii="Calibri" w:eastAsia="Times New Roman" w:hAnsi="Calibri" w:cs="Calibri"/>
          <w:color w:val="000000"/>
          <w:sz w:val="27"/>
          <w:szCs w:val="27"/>
          <w:lang w:eastAsia="pt-BR"/>
        </w:rPr>
        <w:t> e suas alterações, que regulamenta o art. 37, inciso XXI, da Constituição Federal, institui normas para licitações e contratos e dá outras providências;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b</w:t>
      </w:r>
      <w:r w:rsidRPr="00EB4FE1">
        <w:rPr>
          <w:rFonts w:ascii="Calibri" w:eastAsia="Times New Roman" w:hAnsi="Calibri" w:cs="Calibri"/>
          <w:color w:val="000000"/>
          <w:sz w:val="27"/>
          <w:szCs w:val="27"/>
          <w:lang w:eastAsia="pt-BR"/>
        </w:rPr>
        <w:t>. </w:t>
      </w:r>
      <w:hyperlink r:id="rId5" w:anchor=":~:text=LEI%20N%C2%BA%206.956%2C%20DE%2029%20DE%20SETEMBRO%20DE%202021&amp;text=Disp%C3%B5e%20sobre%20a%20regulariza%C3%A7%C3%A3o%2C%20a,p%C3%BAblico%2Dprivadas%20no%20Distrito%20Federal.&amp;text=Art.,se%20pelas%20disposi%C3%A7%C3%B5es%20desta%20Lei." w:tgtFrame="_blank" w:history="1">
        <w:r w:rsidRPr="00EB4FE1">
          <w:rPr>
            <w:rFonts w:ascii="Calibri" w:eastAsia="Times New Roman" w:hAnsi="Calibri" w:cs="Calibri"/>
            <w:color w:val="0000FF"/>
            <w:sz w:val="27"/>
            <w:szCs w:val="27"/>
            <w:u w:val="single"/>
            <w:lang w:eastAsia="pt-BR"/>
          </w:rPr>
          <w:t>Lei nº 6.956, de 29 de setembro de 2021,</w:t>
        </w:r>
      </w:hyperlink>
      <w:r w:rsidRPr="00EB4FE1">
        <w:rPr>
          <w:rFonts w:ascii="Calibri" w:eastAsia="Times New Roman" w:hAnsi="Calibri" w:cs="Calibri"/>
          <w:color w:val="000000"/>
          <w:sz w:val="27"/>
          <w:szCs w:val="27"/>
          <w:lang w:eastAsia="pt-BR"/>
        </w:rPr>
        <w:t> dispõe sobre a regularização, a organização e o funcionamento das feiras públicas e público-privadas no Distrito Federal;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c</w:t>
      </w:r>
      <w:r w:rsidRPr="00EB4FE1">
        <w:rPr>
          <w:rFonts w:ascii="Calibri" w:eastAsia="Times New Roman" w:hAnsi="Calibri" w:cs="Calibri"/>
          <w:color w:val="000000"/>
          <w:sz w:val="27"/>
          <w:szCs w:val="27"/>
          <w:lang w:eastAsia="pt-BR"/>
        </w:rPr>
        <w:t>. </w:t>
      </w:r>
      <w:hyperlink r:id="rId6" w:tgtFrame="_blank" w:history="1">
        <w:r w:rsidRPr="00EB4FE1">
          <w:rPr>
            <w:rFonts w:ascii="Calibri" w:eastAsia="Times New Roman" w:hAnsi="Calibri" w:cs="Calibri"/>
            <w:color w:val="0000FF"/>
            <w:sz w:val="27"/>
            <w:szCs w:val="27"/>
            <w:u w:val="single"/>
            <w:lang w:eastAsia="pt-BR"/>
          </w:rPr>
          <w:t>Lei Complementar nº 783, de 30 de outubro de 2008</w:t>
        </w:r>
      </w:hyperlink>
      <w:r w:rsidRPr="00EB4FE1">
        <w:rPr>
          <w:rFonts w:ascii="Calibri" w:eastAsia="Times New Roman" w:hAnsi="Calibri" w:cs="Calibri"/>
          <w:color w:val="000000"/>
          <w:sz w:val="27"/>
          <w:szCs w:val="27"/>
          <w:lang w:eastAsia="pt-BR"/>
        </w:rPr>
        <w:t>, altera o art. 4º da </w:t>
      </w:r>
      <w:hyperlink r:id="rId7" w:tgtFrame="_blank" w:history="1">
        <w:r w:rsidRPr="00EB4FE1">
          <w:rPr>
            <w:rFonts w:ascii="Calibri" w:eastAsia="Times New Roman" w:hAnsi="Calibri" w:cs="Calibri"/>
            <w:color w:val="0000FF"/>
            <w:sz w:val="27"/>
            <w:szCs w:val="27"/>
            <w:u w:val="single"/>
            <w:lang w:eastAsia="pt-BR"/>
          </w:rPr>
          <w:t>Lei Complementar nº 4, de 30 de dezembro de 1994</w:t>
        </w:r>
      </w:hyperlink>
      <w:r w:rsidRPr="00EB4FE1">
        <w:rPr>
          <w:rFonts w:ascii="Calibri" w:eastAsia="Times New Roman" w:hAnsi="Calibri" w:cs="Calibri"/>
          <w:color w:val="000000"/>
          <w:sz w:val="27"/>
          <w:szCs w:val="27"/>
          <w:lang w:eastAsia="pt-BR"/>
        </w:rPr>
        <w:t>, Código Tributário do Distrito Federal, e dá outras providências;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d</w:t>
      </w:r>
      <w:r w:rsidRPr="00EB4FE1">
        <w:rPr>
          <w:rFonts w:ascii="Calibri" w:eastAsia="Times New Roman" w:hAnsi="Calibri" w:cs="Calibri"/>
          <w:color w:val="000000"/>
          <w:sz w:val="27"/>
          <w:szCs w:val="27"/>
          <w:lang w:eastAsia="pt-BR"/>
        </w:rPr>
        <w:t>. </w:t>
      </w:r>
      <w:hyperlink r:id="rId8" w:tgtFrame="_blank" w:history="1">
        <w:r w:rsidRPr="00EB4FE1">
          <w:rPr>
            <w:rFonts w:ascii="Calibri" w:eastAsia="Times New Roman" w:hAnsi="Calibri" w:cs="Calibri"/>
            <w:color w:val="0000FF"/>
            <w:sz w:val="27"/>
            <w:szCs w:val="27"/>
            <w:u w:val="single"/>
            <w:lang w:eastAsia="pt-BR"/>
          </w:rPr>
          <w:t>Decreto nº 30.036, de 09 de fevereiro de 2009</w:t>
        </w:r>
      </w:hyperlink>
      <w:r w:rsidRPr="00EB4FE1">
        <w:rPr>
          <w:rFonts w:ascii="Calibri" w:eastAsia="Times New Roman" w:hAnsi="Calibri" w:cs="Calibri"/>
          <w:color w:val="000000"/>
          <w:sz w:val="27"/>
          <w:szCs w:val="27"/>
          <w:lang w:eastAsia="pt-BR"/>
        </w:rPr>
        <w:t>, regulamenta a cobrança de taxas que trata a </w:t>
      </w:r>
      <w:hyperlink r:id="rId9" w:tgtFrame="_blank" w:history="1">
        <w:r w:rsidRPr="00EB4FE1">
          <w:rPr>
            <w:rFonts w:ascii="Calibri" w:eastAsia="Times New Roman" w:hAnsi="Calibri" w:cs="Calibri"/>
            <w:color w:val="0000FF"/>
            <w:sz w:val="27"/>
            <w:szCs w:val="27"/>
            <w:u w:val="single"/>
            <w:lang w:eastAsia="pt-BR"/>
          </w:rPr>
          <w:t>Lei Complementar nº 783, de 30 de outubro de 2008</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e</w:t>
      </w:r>
      <w:r w:rsidRPr="00EB4FE1">
        <w:rPr>
          <w:rFonts w:ascii="Calibri" w:eastAsia="Times New Roman" w:hAnsi="Calibri" w:cs="Calibri"/>
          <w:color w:val="000000"/>
          <w:sz w:val="27"/>
          <w:szCs w:val="27"/>
          <w:lang w:eastAsia="pt-BR"/>
        </w:rPr>
        <w:t>. </w:t>
      </w:r>
      <w:hyperlink r:id="rId10" w:tgtFrame="_blank" w:history="1">
        <w:r w:rsidRPr="00EB4FE1">
          <w:rPr>
            <w:rFonts w:ascii="Calibri" w:eastAsia="Times New Roman" w:hAnsi="Calibri" w:cs="Calibri"/>
            <w:color w:val="0000FF"/>
            <w:sz w:val="27"/>
            <w:szCs w:val="27"/>
            <w:u w:val="single"/>
            <w:lang w:eastAsia="pt-BR"/>
          </w:rPr>
          <w:t>Instrução Normativa 52 da AGEFIS</w:t>
        </w:r>
      </w:hyperlink>
      <w:r w:rsidRPr="00EB4FE1">
        <w:rPr>
          <w:rFonts w:ascii="Calibri" w:eastAsia="Times New Roman" w:hAnsi="Calibri" w:cs="Calibri"/>
          <w:color w:val="000000"/>
          <w:sz w:val="27"/>
          <w:szCs w:val="27"/>
          <w:lang w:eastAsia="pt-BR"/>
        </w:rPr>
        <w:t>, de 02 de janeiro de 2012, dispõe sobre a instrução documental de requerimento para a revisão de lançamento e reconhecimento de benefícios fiscais;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f</w:t>
      </w:r>
      <w:r w:rsidRPr="00EB4FE1">
        <w:rPr>
          <w:rFonts w:ascii="Calibri" w:eastAsia="Times New Roman" w:hAnsi="Calibri" w:cs="Calibri"/>
          <w:color w:val="000000"/>
          <w:sz w:val="27"/>
          <w:szCs w:val="27"/>
          <w:lang w:eastAsia="pt-BR"/>
        </w:rPr>
        <w:t>. </w:t>
      </w:r>
      <w:hyperlink r:id="rId11" w:tgtFrame="_blank" w:history="1">
        <w:r w:rsidRPr="00EB4FE1">
          <w:rPr>
            <w:rFonts w:ascii="Calibri" w:eastAsia="Times New Roman" w:hAnsi="Calibri" w:cs="Calibri"/>
            <w:color w:val="0000FF"/>
            <w:sz w:val="27"/>
            <w:szCs w:val="27"/>
            <w:u w:val="single"/>
            <w:lang w:eastAsia="pt-BR"/>
          </w:rPr>
          <w:t>Lei nº 6.138, de 26 de abril de 2018</w:t>
        </w:r>
      </w:hyperlink>
      <w:r w:rsidRPr="00EB4FE1">
        <w:rPr>
          <w:rFonts w:ascii="Calibri" w:eastAsia="Times New Roman" w:hAnsi="Calibri" w:cs="Calibri"/>
          <w:color w:val="000000"/>
          <w:sz w:val="27"/>
          <w:szCs w:val="27"/>
          <w:lang w:eastAsia="pt-BR"/>
        </w:rPr>
        <w:t>, que revoga a Lei nº 2.105, de 08 de outubro de 1998, que dispõe sobre o Código de Edificações do Distrito Federal;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g</w:t>
      </w:r>
      <w:r w:rsidRPr="00EB4FE1">
        <w:rPr>
          <w:rFonts w:ascii="Calibri" w:eastAsia="Times New Roman" w:hAnsi="Calibri" w:cs="Calibri"/>
          <w:color w:val="000000"/>
          <w:sz w:val="27"/>
          <w:szCs w:val="27"/>
          <w:lang w:eastAsia="pt-BR"/>
        </w:rPr>
        <w:t>. </w:t>
      </w:r>
      <w:hyperlink r:id="rId12" w:tgtFrame="_blank" w:history="1">
        <w:r w:rsidRPr="00EB4FE1">
          <w:rPr>
            <w:rFonts w:ascii="Calibri" w:eastAsia="Times New Roman" w:hAnsi="Calibri" w:cs="Calibri"/>
            <w:color w:val="0000FF"/>
            <w:sz w:val="27"/>
            <w:szCs w:val="27"/>
            <w:u w:val="single"/>
            <w:lang w:eastAsia="pt-BR"/>
          </w:rPr>
          <w:t>Decreto nº 39.272, de 02 de agosto de 2018</w:t>
        </w:r>
      </w:hyperlink>
      <w:r w:rsidRPr="00EB4FE1">
        <w:rPr>
          <w:rFonts w:ascii="Calibri" w:eastAsia="Times New Roman" w:hAnsi="Calibri" w:cs="Calibri"/>
          <w:color w:val="000000"/>
          <w:sz w:val="27"/>
          <w:szCs w:val="27"/>
          <w:lang w:eastAsia="pt-BR"/>
        </w:rPr>
        <w:t>, que regulamenta a </w:t>
      </w:r>
      <w:hyperlink r:id="rId13" w:anchor=":~:text=LEI%20N%C2%BA%206.138%2C%20DE%2026%20DE%20ABRIL%20DE%202018&amp;text=Institui%20o%20C%C3%B3digo%20de%20Obras%20e%20Edifica%C3%A7%C3%B5es%20do%20Distrito%20Federal%20%2D%20COE." w:tgtFrame="_blank" w:history="1">
        <w:r w:rsidRPr="00EB4FE1">
          <w:rPr>
            <w:rFonts w:ascii="Calibri" w:eastAsia="Times New Roman" w:hAnsi="Calibri" w:cs="Calibri"/>
            <w:color w:val="0000FF"/>
            <w:sz w:val="27"/>
            <w:szCs w:val="27"/>
            <w:u w:val="single"/>
            <w:lang w:eastAsia="pt-BR"/>
          </w:rPr>
          <w:t>Lei nº 6.318, de 26 de abril de 2018</w:t>
        </w:r>
      </w:hyperlink>
      <w:r w:rsidRPr="00EB4FE1">
        <w:rPr>
          <w:rFonts w:ascii="Calibri" w:eastAsia="Times New Roman" w:hAnsi="Calibri" w:cs="Calibri"/>
          <w:color w:val="000000"/>
          <w:sz w:val="27"/>
          <w:szCs w:val="27"/>
          <w:lang w:eastAsia="pt-BR"/>
        </w:rPr>
        <w:t>, que dispõe sobre o Código de Edificações do Distrito Federal - COE/DF;</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h</w:t>
      </w:r>
      <w:r w:rsidRPr="00EB4FE1">
        <w:rPr>
          <w:rFonts w:ascii="Calibri" w:eastAsia="Times New Roman" w:hAnsi="Calibri" w:cs="Calibri"/>
          <w:color w:val="000000"/>
          <w:sz w:val="27"/>
          <w:szCs w:val="27"/>
          <w:lang w:eastAsia="pt-BR"/>
        </w:rPr>
        <w:t>. </w:t>
      </w:r>
      <w:hyperlink r:id="rId14" w:tgtFrame="_blank" w:history="1">
        <w:r w:rsidRPr="00EB4FE1">
          <w:rPr>
            <w:rFonts w:ascii="Calibri" w:eastAsia="Times New Roman" w:hAnsi="Calibri" w:cs="Calibri"/>
            <w:color w:val="0000FF"/>
            <w:sz w:val="27"/>
            <w:szCs w:val="27"/>
            <w:u w:val="single"/>
            <w:lang w:eastAsia="pt-BR"/>
          </w:rPr>
          <w:t>Decreto nº 21.361, de 20 de julho de 2000</w:t>
        </w:r>
      </w:hyperlink>
      <w:r w:rsidRPr="00EB4FE1">
        <w:rPr>
          <w:rFonts w:ascii="Calibri" w:eastAsia="Times New Roman" w:hAnsi="Calibri" w:cs="Calibri"/>
          <w:color w:val="000000"/>
          <w:sz w:val="27"/>
          <w:szCs w:val="27"/>
          <w:lang w:eastAsia="pt-BR"/>
        </w:rPr>
        <w:t>, que aprova o regulamento de Segurança Contra Incêndio e Pânico do Distrito Federal e dá outras providências.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i</w:t>
      </w:r>
      <w:r w:rsidRPr="00EB4FE1">
        <w:rPr>
          <w:rFonts w:ascii="Calibri" w:eastAsia="Times New Roman" w:hAnsi="Calibri" w:cs="Calibri"/>
          <w:color w:val="000000"/>
          <w:sz w:val="27"/>
          <w:szCs w:val="27"/>
          <w:lang w:eastAsia="pt-BR"/>
        </w:rPr>
        <w:t>. </w:t>
      </w:r>
      <w:hyperlink r:id="rId15" w:tgtFrame="_blank" w:history="1">
        <w:r w:rsidRPr="00EB4FE1">
          <w:rPr>
            <w:rFonts w:ascii="Calibri" w:eastAsia="Times New Roman" w:hAnsi="Calibri" w:cs="Calibri"/>
            <w:color w:val="0000FF"/>
            <w:sz w:val="27"/>
            <w:szCs w:val="27"/>
            <w:u w:val="single"/>
            <w:lang w:eastAsia="pt-BR"/>
          </w:rPr>
          <w:t>Lei nº 5.610, 16 de fevereiro de 2016</w:t>
        </w:r>
      </w:hyperlink>
      <w:r w:rsidRPr="00EB4FE1">
        <w:rPr>
          <w:rFonts w:ascii="Calibri" w:eastAsia="Times New Roman" w:hAnsi="Calibri" w:cs="Calibri"/>
          <w:color w:val="000000"/>
          <w:sz w:val="27"/>
          <w:szCs w:val="27"/>
          <w:lang w:eastAsia="pt-BR"/>
        </w:rPr>
        <w:t>, dispõe sobre a responsabilidade dos grandes geradores de resíduos sólidos, e </w:t>
      </w:r>
      <w:hyperlink r:id="rId16" w:tgtFrame="_blank" w:history="1">
        <w:r w:rsidRPr="00EB4FE1">
          <w:rPr>
            <w:rFonts w:ascii="Calibri" w:eastAsia="Times New Roman" w:hAnsi="Calibri" w:cs="Calibri"/>
            <w:color w:val="0000FF"/>
            <w:sz w:val="27"/>
            <w:szCs w:val="27"/>
            <w:u w:val="single"/>
            <w:lang w:eastAsia="pt-BR"/>
          </w:rPr>
          <w:t>Decreto nº 37.568, de 24 de agosto de 2016</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j</w:t>
      </w:r>
      <w:r w:rsidRPr="00EB4FE1">
        <w:rPr>
          <w:rFonts w:ascii="Calibri" w:eastAsia="Times New Roman" w:hAnsi="Calibri" w:cs="Calibri"/>
          <w:color w:val="000000"/>
          <w:sz w:val="27"/>
          <w:szCs w:val="27"/>
          <w:lang w:eastAsia="pt-BR"/>
        </w:rPr>
        <w:t>. </w:t>
      </w:r>
      <w:hyperlink r:id="rId17" w:tgtFrame="_blank" w:history="1">
        <w:r w:rsidRPr="00EB4FE1">
          <w:rPr>
            <w:rFonts w:ascii="Calibri" w:eastAsia="Times New Roman" w:hAnsi="Calibri" w:cs="Calibri"/>
            <w:color w:val="0000FF"/>
            <w:sz w:val="27"/>
            <w:szCs w:val="27"/>
            <w:u w:val="single"/>
            <w:lang w:eastAsia="pt-BR"/>
          </w:rPr>
          <w:t>Lei nº 4.092, de 30 de janeiro de 2008</w:t>
        </w:r>
      </w:hyperlink>
      <w:r w:rsidRPr="00EB4FE1">
        <w:rPr>
          <w:rFonts w:ascii="Calibri" w:eastAsia="Times New Roman" w:hAnsi="Calibri" w:cs="Calibri"/>
          <w:color w:val="000000"/>
          <w:sz w:val="27"/>
          <w:szCs w:val="27"/>
          <w:lang w:eastAsia="pt-BR"/>
        </w:rPr>
        <w:t>, que dispõe sobre o controle da poluição sonora e os limites máximos de intensidade da emissão de sons e ruídos resultantes de atividades urbanos e rurais no Distrito Federal, e </w:t>
      </w:r>
      <w:hyperlink r:id="rId18" w:anchor=":~:text=DECRETO%20N%C2%BA%2033.868%2C%20DE%2022,e%20rurais%20do%20Distrito%20Federal." w:tgtFrame="_blank" w:history="1">
        <w:r w:rsidRPr="00EB4FE1">
          <w:rPr>
            <w:rFonts w:ascii="Calibri" w:eastAsia="Times New Roman" w:hAnsi="Calibri" w:cs="Calibri"/>
            <w:color w:val="0000FF"/>
            <w:sz w:val="27"/>
            <w:szCs w:val="27"/>
            <w:u w:val="single"/>
            <w:lang w:eastAsia="pt-BR"/>
          </w:rPr>
          <w:t>Decreto nº 33.868, de 22 de agosto de 2012</w:t>
        </w:r>
      </w:hyperlink>
      <w:r w:rsidRPr="00EB4FE1">
        <w:rPr>
          <w:rFonts w:ascii="Calibri" w:eastAsia="Times New Roman" w:hAnsi="Calibri" w:cs="Calibri"/>
          <w:color w:val="000000"/>
          <w:sz w:val="27"/>
          <w:szCs w:val="27"/>
          <w:lang w:eastAsia="pt-BR"/>
        </w:rPr>
        <w:t>, e </w:t>
      </w:r>
      <w:hyperlink r:id="rId19" w:tgtFrame="_blank" w:history="1">
        <w:r w:rsidRPr="00EB4FE1">
          <w:rPr>
            <w:rFonts w:ascii="Calibri" w:eastAsia="Times New Roman" w:hAnsi="Calibri" w:cs="Calibri"/>
            <w:color w:val="0000FF"/>
            <w:sz w:val="27"/>
            <w:szCs w:val="27"/>
            <w:u w:val="single"/>
            <w:lang w:eastAsia="pt-BR"/>
          </w:rPr>
          <w:t>Decreto nº 34.430, de 10 de junho de 2013</w:t>
        </w:r>
      </w:hyperlink>
      <w:r w:rsidRPr="00EB4FE1">
        <w:rPr>
          <w:rFonts w:ascii="Calibri" w:eastAsia="Times New Roman" w:hAnsi="Calibri" w:cs="Calibri"/>
          <w:color w:val="000000"/>
          <w:sz w:val="27"/>
          <w:szCs w:val="27"/>
          <w:lang w:eastAsia="pt-BR"/>
        </w:rPr>
        <w:t>, e </w:t>
      </w:r>
      <w:hyperlink r:id="rId20" w:tgtFrame="_blank" w:history="1">
        <w:r w:rsidRPr="00EB4FE1">
          <w:rPr>
            <w:rFonts w:ascii="Calibri" w:eastAsia="Times New Roman" w:hAnsi="Calibri" w:cs="Calibri"/>
            <w:color w:val="0000FF"/>
            <w:sz w:val="27"/>
            <w:szCs w:val="27"/>
            <w:u w:val="single"/>
            <w:lang w:eastAsia="pt-BR"/>
          </w:rPr>
          <w:t>Decreto nº 37.987, de 1º de fevereiro de 2017</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k</w:t>
      </w:r>
      <w:r w:rsidRPr="00EB4FE1">
        <w:rPr>
          <w:rFonts w:ascii="Calibri" w:eastAsia="Times New Roman" w:hAnsi="Calibri" w:cs="Calibri"/>
          <w:color w:val="000000"/>
          <w:sz w:val="27"/>
          <w:szCs w:val="27"/>
          <w:lang w:eastAsia="pt-BR"/>
        </w:rPr>
        <w:t>. </w:t>
      </w:r>
      <w:hyperlink r:id="rId21" w:tgtFrame="_blank" w:history="1">
        <w:r w:rsidRPr="00EB4FE1">
          <w:rPr>
            <w:rFonts w:ascii="Calibri" w:eastAsia="Times New Roman" w:hAnsi="Calibri" w:cs="Calibri"/>
            <w:color w:val="0000FF"/>
            <w:sz w:val="27"/>
            <w:szCs w:val="27"/>
            <w:u w:val="single"/>
            <w:lang w:eastAsia="pt-BR"/>
          </w:rPr>
          <w:t>Lei nº 4.317, de 09 de abril de 2009</w:t>
        </w:r>
      </w:hyperlink>
      <w:r w:rsidRPr="00EB4FE1">
        <w:rPr>
          <w:rFonts w:ascii="Calibri" w:eastAsia="Times New Roman" w:hAnsi="Calibri" w:cs="Calibri"/>
          <w:color w:val="000000"/>
          <w:sz w:val="27"/>
          <w:szCs w:val="27"/>
          <w:lang w:eastAsia="pt-BR"/>
        </w:rPr>
        <w:t>, que Institui a Política Distrital para Integração da Pessoa com Deficiência, consolida as normas de proteção e dá outras providências;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l</w:t>
      </w:r>
      <w:r w:rsidRPr="00EB4FE1">
        <w:rPr>
          <w:rFonts w:ascii="Calibri" w:eastAsia="Times New Roman" w:hAnsi="Calibri" w:cs="Calibri"/>
          <w:color w:val="000000"/>
          <w:sz w:val="27"/>
          <w:szCs w:val="27"/>
          <w:lang w:eastAsia="pt-BR"/>
        </w:rPr>
        <w:t>. </w:t>
      </w:r>
      <w:hyperlink r:id="rId22" w:anchor=":~:text=Regulamenta%20no%20Distrito%20Federal%20o,n%C2%BA%20128%2C%20de%2019%20de" w:tgtFrame="_blank" w:history="1">
        <w:r w:rsidRPr="00EB4FE1">
          <w:rPr>
            <w:rFonts w:ascii="Calibri" w:eastAsia="Times New Roman" w:hAnsi="Calibri" w:cs="Calibri"/>
            <w:color w:val="0000FF"/>
            <w:sz w:val="27"/>
            <w:szCs w:val="27"/>
            <w:u w:val="single"/>
            <w:lang w:eastAsia="pt-BR"/>
          </w:rPr>
          <w:t>Lei 4.611, de 09 de agosto de 2011</w:t>
        </w:r>
      </w:hyperlink>
      <w:r w:rsidRPr="00EB4FE1">
        <w:rPr>
          <w:rFonts w:ascii="Calibri" w:eastAsia="Times New Roman" w:hAnsi="Calibri" w:cs="Calibri"/>
          <w:color w:val="000000"/>
          <w:sz w:val="27"/>
          <w:szCs w:val="27"/>
          <w:lang w:eastAsia="pt-BR"/>
        </w:rPr>
        <w:t>, que regulamenta no Distrito Federal o tratamento favorecido, diferenciado e simplificado para microempresas, empresas de pequeno porte e microempreendedores individuais de que trata a Lei Complementar federal nº 123, de 14 de dezembro de 2006, as Leis Complementares nº 127, de 14 de agosto de 2007, e nº 128, de 19 de dezembro de 2008, e dá outras providências e o Decreto regulamentador </w:t>
      </w:r>
      <w:hyperlink r:id="rId23" w:anchor=":~:text=Regulamenta%20o%20tratamento%20preferencial%20e,para%20amplia%C3%A7%C3%A3o%20da%20participa%C3%A7%C3%A3o%20das0" w:tgtFrame="_blank" w:history="1">
        <w:r w:rsidRPr="00EB4FE1">
          <w:rPr>
            <w:rFonts w:ascii="Calibri" w:eastAsia="Times New Roman" w:hAnsi="Calibri" w:cs="Calibri"/>
            <w:color w:val="0000FF"/>
            <w:sz w:val="27"/>
            <w:szCs w:val="27"/>
            <w:u w:val="single"/>
            <w:lang w:eastAsia="pt-BR"/>
          </w:rPr>
          <w:t>nº. 35.592, de 02 de julho de 2014</w:t>
        </w:r>
      </w:hyperlink>
      <w:r w:rsidRPr="00EB4FE1">
        <w:rPr>
          <w:rFonts w:ascii="Calibri" w:eastAsia="Times New Roman" w:hAnsi="Calibri" w:cs="Calibri"/>
          <w:color w:val="000000"/>
          <w:sz w:val="27"/>
          <w:szCs w:val="27"/>
          <w:lang w:eastAsia="pt-BR"/>
        </w:rPr>
        <w:t>;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m. </w:t>
      </w:r>
      <w:hyperlink r:id="rId24" w:tgtFrame="_blank" w:history="1">
        <w:r w:rsidRPr="00EB4FE1">
          <w:rPr>
            <w:rFonts w:ascii="Calibri" w:eastAsia="Times New Roman" w:hAnsi="Calibri" w:cs="Calibri"/>
            <w:color w:val="0000FF"/>
            <w:sz w:val="27"/>
            <w:szCs w:val="27"/>
            <w:u w:val="single"/>
            <w:lang w:eastAsia="pt-BR"/>
          </w:rPr>
          <w:t>Lei nº. 3.036, de 18 de julho de 2002</w:t>
        </w:r>
      </w:hyperlink>
      <w:r w:rsidRPr="00EB4FE1">
        <w:rPr>
          <w:rFonts w:ascii="Calibri" w:eastAsia="Times New Roman" w:hAnsi="Calibri" w:cs="Calibri"/>
          <w:color w:val="000000"/>
          <w:sz w:val="27"/>
          <w:szCs w:val="27"/>
          <w:lang w:eastAsia="pt-BR"/>
        </w:rPr>
        <w:t>, que dispõe sobre o Plano Diretor de Publicidade das Regiões Administrativas e Decreto regulamentador </w:t>
      </w:r>
      <w:hyperlink r:id="rId25" w:tgtFrame="_blank" w:history="1">
        <w:r w:rsidRPr="00EB4FE1">
          <w:rPr>
            <w:rFonts w:ascii="Calibri" w:eastAsia="Times New Roman" w:hAnsi="Calibri" w:cs="Calibri"/>
            <w:color w:val="0000FF"/>
            <w:sz w:val="27"/>
            <w:szCs w:val="27"/>
            <w:u w:val="single"/>
            <w:lang w:eastAsia="pt-BR"/>
          </w:rPr>
          <w:t>nº 29.413, de 20 de agosto de 2008</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n</w:t>
      </w:r>
      <w:r w:rsidRPr="00EB4FE1">
        <w:rPr>
          <w:rFonts w:ascii="Calibri" w:eastAsia="Times New Roman" w:hAnsi="Calibri" w:cs="Calibri"/>
          <w:color w:val="000000"/>
          <w:sz w:val="27"/>
          <w:szCs w:val="27"/>
          <w:lang w:eastAsia="pt-BR"/>
        </w:rPr>
        <w:t>. </w:t>
      </w:r>
      <w:hyperlink r:id="rId26" w:tgtFrame="_blank" w:history="1">
        <w:r w:rsidRPr="00EB4FE1">
          <w:rPr>
            <w:rFonts w:ascii="Calibri" w:eastAsia="Times New Roman" w:hAnsi="Calibri" w:cs="Calibri"/>
            <w:color w:val="0000FF"/>
            <w:sz w:val="27"/>
            <w:szCs w:val="27"/>
            <w:u w:val="single"/>
            <w:lang w:eastAsia="pt-BR"/>
          </w:rPr>
          <w:t>Lei nº 5.547, de 06 de outubro de 2015</w:t>
        </w:r>
      </w:hyperlink>
      <w:r w:rsidRPr="00EB4FE1">
        <w:rPr>
          <w:rFonts w:ascii="Calibri" w:eastAsia="Times New Roman" w:hAnsi="Calibri" w:cs="Calibri"/>
          <w:color w:val="000000"/>
          <w:sz w:val="27"/>
          <w:szCs w:val="27"/>
          <w:lang w:eastAsia="pt-BR"/>
        </w:rPr>
        <w:t>, que dispõe sobre as autorizações para localização e funcionamento de atividades econômicas e auxiliares, e </w:t>
      </w:r>
      <w:hyperlink r:id="rId27" w:tgtFrame="_blank" w:history="1">
        <w:r w:rsidRPr="00EB4FE1">
          <w:rPr>
            <w:rFonts w:ascii="Calibri" w:eastAsia="Times New Roman" w:hAnsi="Calibri" w:cs="Calibri"/>
            <w:color w:val="0000FF"/>
            <w:sz w:val="27"/>
            <w:szCs w:val="27"/>
            <w:u w:val="single"/>
            <w:lang w:eastAsia="pt-BR"/>
          </w:rPr>
          <w:t>Decreto nº 36.948, de 04 de dezembro de 2015</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o</w:t>
      </w:r>
      <w:r w:rsidRPr="00EB4FE1">
        <w:rPr>
          <w:rFonts w:ascii="Calibri" w:eastAsia="Times New Roman" w:hAnsi="Calibri" w:cs="Calibri"/>
          <w:color w:val="000000"/>
          <w:sz w:val="27"/>
          <w:szCs w:val="27"/>
          <w:lang w:eastAsia="pt-BR"/>
        </w:rPr>
        <w:t>. </w:t>
      </w:r>
      <w:hyperlink r:id="rId28" w:tgtFrame="_blank" w:history="1">
        <w:r w:rsidRPr="00EB4FE1">
          <w:rPr>
            <w:rFonts w:ascii="Calibri" w:eastAsia="Times New Roman" w:hAnsi="Calibri" w:cs="Calibri"/>
            <w:color w:val="0000FF"/>
            <w:sz w:val="27"/>
            <w:szCs w:val="27"/>
            <w:u w:val="single"/>
            <w:lang w:eastAsia="pt-BR"/>
          </w:rPr>
          <w:t xml:space="preserve">Portaria nº 01 </w:t>
        </w:r>
        <w:proofErr w:type="gramStart"/>
        <w:r w:rsidRPr="00EB4FE1">
          <w:rPr>
            <w:rFonts w:ascii="Calibri" w:eastAsia="Times New Roman" w:hAnsi="Calibri" w:cs="Calibri"/>
            <w:color w:val="0000FF"/>
            <w:sz w:val="27"/>
            <w:szCs w:val="27"/>
            <w:u w:val="single"/>
            <w:lang w:eastAsia="pt-BR"/>
          </w:rPr>
          <w:t>SEGOV ,</w:t>
        </w:r>
        <w:proofErr w:type="gramEnd"/>
        <w:r w:rsidRPr="00EB4FE1">
          <w:rPr>
            <w:rFonts w:ascii="Calibri" w:eastAsia="Times New Roman" w:hAnsi="Calibri" w:cs="Calibri"/>
            <w:color w:val="0000FF"/>
            <w:sz w:val="27"/>
            <w:szCs w:val="27"/>
            <w:u w:val="single"/>
            <w:lang w:eastAsia="pt-BR"/>
          </w:rPr>
          <w:t xml:space="preserve"> de 06 de janeiro de 2023,</w:t>
        </w:r>
      </w:hyperlink>
      <w:r w:rsidRPr="00EB4FE1">
        <w:rPr>
          <w:rFonts w:ascii="Calibri" w:eastAsia="Times New Roman" w:hAnsi="Calibri" w:cs="Calibri"/>
          <w:color w:val="000000"/>
          <w:sz w:val="27"/>
          <w:szCs w:val="27"/>
          <w:lang w:eastAsia="pt-BR"/>
        </w:rPr>
        <w:t> fixa o preço público pela utilização de espaços nas feiras livres feiras permanentes e shoppings feiras do Distrito Federal;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p</w:t>
      </w:r>
      <w:r w:rsidRPr="00EB4FE1">
        <w:rPr>
          <w:rFonts w:ascii="Calibri" w:eastAsia="Times New Roman" w:hAnsi="Calibri" w:cs="Calibri"/>
          <w:color w:val="000000"/>
          <w:sz w:val="27"/>
          <w:szCs w:val="27"/>
          <w:lang w:eastAsia="pt-BR"/>
        </w:rPr>
        <w:t>. </w:t>
      </w:r>
      <w:hyperlink r:id="rId29" w:anchor=":~:text=DECRETO%20N%C2%BA%2036.520%2C%20DE%2028,Federal%20e%20d%C3%A1%20outras%20provid%C3%AAncias." w:tgtFrame="_blank" w:history="1">
        <w:r w:rsidRPr="00EB4FE1">
          <w:rPr>
            <w:rFonts w:ascii="Calibri" w:eastAsia="Times New Roman" w:hAnsi="Calibri" w:cs="Calibri"/>
            <w:color w:val="0000FF"/>
            <w:sz w:val="27"/>
            <w:szCs w:val="27"/>
            <w:u w:val="single"/>
            <w:lang w:eastAsia="pt-BR"/>
          </w:rPr>
          <w:t>Decreto nº 36.520, de 28 de maio de 2015,</w:t>
        </w:r>
      </w:hyperlink>
      <w:r w:rsidRPr="00EB4FE1">
        <w:rPr>
          <w:rFonts w:ascii="Calibri" w:eastAsia="Times New Roman" w:hAnsi="Calibri" w:cs="Calibri"/>
          <w:color w:val="000000"/>
          <w:sz w:val="27"/>
          <w:szCs w:val="27"/>
          <w:lang w:eastAsia="pt-BR"/>
        </w:rPr>
        <w:t> estabelece diretrizes e normas gerais de licitações, contratos e outros ajustes para a Administração Direta e Indireta do Distrito Federal;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q</w:t>
      </w:r>
      <w:r w:rsidRPr="00EB4FE1">
        <w:rPr>
          <w:rFonts w:ascii="Calibri" w:eastAsia="Times New Roman" w:hAnsi="Calibri" w:cs="Calibri"/>
          <w:color w:val="000000"/>
          <w:sz w:val="27"/>
          <w:szCs w:val="27"/>
          <w:lang w:eastAsia="pt-BR"/>
        </w:rPr>
        <w:t>. </w:t>
      </w:r>
      <w:hyperlink r:id="rId30" w:tgtFrame="_blank" w:history="1">
        <w:r w:rsidRPr="00EB4FE1">
          <w:rPr>
            <w:rFonts w:ascii="Calibri" w:eastAsia="Times New Roman" w:hAnsi="Calibri" w:cs="Calibri"/>
            <w:color w:val="0000FF"/>
            <w:sz w:val="27"/>
            <w:szCs w:val="27"/>
            <w:u w:val="single"/>
            <w:lang w:eastAsia="pt-BR"/>
          </w:rPr>
          <w:t>Lei Complementar nº 4, de 30 de dezembro de 1994</w:t>
        </w:r>
      </w:hyperlink>
      <w:r w:rsidRPr="00EB4FE1">
        <w:rPr>
          <w:rFonts w:ascii="Calibri" w:eastAsia="Times New Roman" w:hAnsi="Calibri" w:cs="Calibri"/>
          <w:color w:val="000000"/>
          <w:sz w:val="27"/>
          <w:szCs w:val="27"/>
          <w:lang w:eastAsia="pt-BR"/>
        </w:rPr>
        <w:t> - Código Tributário do Distrito Federal, e dá outras providências; 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r</w:t>
      </w:r>
      <w:r w:rsidRPr="00EB4FE1">
        <w:rPr>
          <w:rFonts w:ascii="Calibri" w:eastAsia="Times New Roman" w:hAnsi="Calibri" w:cs="Calibri"/>
          <w:color w:val="000000"/>
          <w:sz w:val="27"/>
          <w:szCs w:val="27"/>
          <w:lang w:eastAsia="pt-BR"/>
        </w:rPr>
        <w:t>. </w:t>
      </w:r>
      <w:hyperlink r:id="rId31" w:tgtFrame="_blank" w:history="1">
        <w:r w:rsidRPr="00EB4FE1">
          <w:rPr>
            <w:rFonts w:ascii="Calibri" w:eastAsia="Times New Roman" w:hAnsi="Calibri" w:cs="Calibri"/>
            <w:color w:val="0000FF"/>
            <w:sz w:val="27"/>
            <w:szCs w:val="27"/>
            <w:u w:val="single"/>
            <w:lang w:eastAsia="pt-BR"/>
          </w:rPr>
          <w:t>Lei Complementar nº 943, de 16 de abril de 2018</w:t>
        </w:r>
      </w:hyperlink>
      <w:r w:rsidRPr="00EB4FE1">
        <w:rPr>
          <w:rFonts w:ascii="Calibri" w:eastAsia="Times New Roman" w:hAnsi="Calibri" w:cs="Calibri"/>
          <w:color w:val="000000"/>
          <w:sz w:val="27"/>
          <w:szCs w:val="27"/>
          <w:lang w:eastAsia="pt-BR"/>
        </w:rPr>
        <w:t xml:space="preserve">, que altera as Leis Complementares nº 435, de 27 de dezembro de 2001, que dispõe sobre a atualização dos valores que especifica; nº 833, de 27 de maio de 2011, que dispõe sobre o parcelamento dos créditos de natureza tributária e não tributária de titularidade do Distrito Federal e dá outras providências; e nº 52, de 23 de dezembro de 1997, que dispõe sobre a compensação de créditos líquidos e certos devidos pelo Distrito Federal, suas autarquias e </w:t>
      </w:r>
      <w:r w:rsidRPr="00EB4FE1">
        <w:rPr>
          <w:rFonts w:ascii="Calibri" w:eastAsia="Times New Roman" w:hAnsi="Calibri" w:cs="Calibri"/>
          <w:color w:val="000000"/>
          <w:sz w:val="27"/>
          <w:szCs w:val="27"/>
          <w:lang w:eastAsia="pt-BR"/>
        </w:rPr>
        <w:lastRenderedPageBreak/>
        <w:t>fundações com créditos tributários de competência do Distrito Federal e dá outras providências;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s</w:t>
      </w:r>
      <w:r w:rsidRPr="00EB4FE1">
        <w:rPr>
          <w:rFonts w:ascii="Calibri" w:eastAsia="Times New Roman" w:hAnsi="Calibri" w:cs="Calibri"/>
          <w:color w:val="000000"/>
          <w:sz w:val="27"/>
          <w:szCs w:val="27"/>
          <w:lang w:eastAsia="pt-BR"/>
        </w:rPr>
        <w:t>. </w:t>
      </w:r>
      <w:hyperlink r:id="rId32" w:tgtFrame="_blank" w:history="1">
        <w:r w:rsidRPr="00EB4FE1">
          <w:rPr>
            <w:rFonts w:ascii="Calibri" w:eastAsia="Times New Roman" w:hAnsi="Calibri" w:cs="Calibri"/>
            <w:color w:val="0000FF"/>
            <w:sz w:val="27"/>
            <w:szCs w:val="27"/>
            <w:u w:val="single"/>
            <w:lang w:eastAsia="pt-BR"/>
          </w:rPr>
          <w:t>Lei nº 13.311, de 11 de julho de 2016</w:t>
        </w:r>
      </w:hyperlink>
      <w:r w:rsidRPr="00EB4FE1">
        <w:rPr>
          <w:rFonts w:ascii="Calibri" w:eastAsia="Times New Roman" w:hAnsi="Calibri" w:cs="Calibri"/>
          <w:color w:val="000000"/>
          <w:sz w:val="27"/>
          <w:szCs w:val="27"/>
          <w:lang w:eastAsia="pt-BR"/>
        </w:rPr>
        <w:t>, que institui, nos termos do caput do art. 182 da Constituição Federal, normas gerais para a ocupação e utilização de área pública urbana por equipamentos urbanos do tipo quiosque, </w:t>
      </w:r>
      <w:r w:rsidRPr="00EB4FE1">
        <w:rPr>
          <w:rFonts w:ascii="Calibri" w:eastAsia="Times New Roman" w:hAnsi="Calibri" w:cs="Calibri"/>
          <w:i/>
          <w:iCs/>
          <w:color w:val="000000"/>
          <w:sz w:val="27"/>
          <w:szCs w:val="27"/>
          <w:lang w:eastAsia="pt-BR"/>
        </w:rPr>
        <w:t>trailer</w:t>
      </w:r>
      <w:r w:rsidRPr="00EB4FE1">
        <w:rPr>
          <w:rFonts w:ascii="Calibri" w:eastAsia="Times New Roman" w:hAnsi="Calibri" w:cs="Calibri"/>
          <w:color w:val="000000"/>
          <w:sz w:val="27"/>
          <w:szCs w:val="27"/>
          <w:lang w:eastAsia="pt-BR"/>
        </w:rPr>
        <w:t>, feira e banca de jornais e de revistas.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 w:name="_Toc70687884"/>
      <w:r w:rsidRPr="00EB4FE1">
        <w:rPr>
          <w:rFonts w:ascii="Calibri" w:eastAsia="Times New Roman" w:hAnsi="Calibri" w:cs="Calibri"/>
          <w:b/>
          <w:bCs/>
          <w:color w:val="000000"/>
          <w:sz w:val="27"/>
          <w:szCs w:val="27"/>
          <w:lang w:eastAsia="pt-BR"/>
        </w:rPr>
        <w:t>3. DAS ESPECIFICAÇÕES GERAIS</w:t>
      </w:r>
      <w:bookmarkEnd w:id="3"/>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3.1. IDENTIFICAÇÃO DA FEIRA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A </w:t>
      </w:r>
      <w:r w:rsidRPr="00EB4FE1">
        <w:rPr>
          <w:rFonts w:ascii="Calibri" w:eastAsia="Times New Roman" w:hAnsi="Calibri" w:cs="Calibri"/>
          <w:b/>
          <w:bCs/>
          <w:color w:val="000000"/>
          <w:sz w:val="27"/>
          <w:szCs w:val="27"/>
          <w:lang w:eastAsia="pt-BR"/>
        </w:rPr>
        <w:t>Feira Permanente da Estrutural </w:t>
      </w:r>
      <w:r w:rsidRPr="00EB4FE1">
        <w:rPr>
          <w:rFonts w:ascii="Calibri" w:eastAsia="Times New Roman" w:hAnsi="Calibri" w:cs="Calibri"/>
          <w:color w:val="000000"/>
          <w:sz w:val="27"/>
          <w:szCs w:val="27"/>
          <w:lang w:eastAsia="pt-BR"/>
        </w:rPr>
        <w:t>está na cidade Estrutural/DF, localizada no Setor Central, Vila Estrutural - Estrutural/DF, inserida na esfera administrativa do Distrito Federal.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3.2. ATIVIDADES A SEREM DESENVOLVIDAS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Deverão ser desenvolvidas atividades mercantis de caráter constante para comercialização de produtos a varejo, de bazar, confecções, tecidos, armarinhos, calçados e bolsas, bijuterias, jornais, revistas, artigos religiosos, produtos de artesanato, cereais, doces, lacticínios, flores, plantas ornamentais, temperos, raízes, hortifrutigranjeiros, lanches, refeições típicas regionais, ferramentas e utensílios domésticos, além de prestação de pequenos serviços, conforme tabela abaixo.</w:t>
      </w:r>
    </w:p>
    <w:tbl>
      <w:tblPr>
        <w:tblW w:w="13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4"/>
        <w:gridCol w:w="1656"/>
        <w:gridCol w:w="8457"/>
        <w:gridCol w:w="1933"/>
      </w:tblGrid>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b/>
                <w:bCs/>
                <w:color w:val="000000"/>
                <w:sz w:val="24"/>
                <w:szCs w:val="24"/>
                <w:lang w:eastAsia="pt-BR"/>
              </w:rPr>
              <w:t>NÚMERO DO BOX</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b/>
                <w:bCs/>
                <w:color w:val="000000"/>
                <w:sz w:val="24"/>
                <w:szCs w:val="24"/>
                <w:lang w:eastAsia="pt-BR"/>
              </w:rPr>
              <w:t>METRAGEM (M</w:t>
            </w:r>
            <w:r w:rsidRPr="00EB4FE1">
              <w:rPr>
                <w:rFonts w:ascii="Calibri" w:eastAsia="Times New Roman" w:hAnsi="Calibri" w:cs="Calibri"/>
                <w:b/>
                <w:bCs/>
                <w:color w:val="000000"/>
                <w:sz w:val="24"/>
                <w:szCs w:val="24"/>
                <w:vertAlign w:val="superscript"/>
                <w:lang w:eastAsia="pt-BR"/>
              </w:rPr>
              <w:t>2</w:t>
            </w:r>
            <w:r w:rsidRPr="00EB4FE1">
              <w:rPr>
                <w:rFonts w:ascii="Calibri" w:eastAsia="Times New Roman" w:hAnsi="Calibri" w:cs="Calibri"/>
                <w:b/>
                <w:bCs/>
                <w:color w:val="000000"/>
                <w:sz w:val="24"/>
                <w:szCs w:val="24"/>
                <w:lang w:eastAsia="pt-BR"/>
              </w:rPr>
              <w:t>)</w:t>
            </w:r>
          </w:p>
        </w:tc>
        <w:tc>
          <w:tcPr>
            <w:tcW w:w="966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b/>
                <w:bCs/>
                <w:color w:val="000000"/>
                <w:sz w:val="24"/>
                <w:szCs w:val="24"/>
                <w:lang w:eastAsia="pt-BR"/>
              </w:rPr>
              <w:t>ATIVIDADE DO BOX</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b/>
                <w:bCs/>
                <w:color w:val="000000"/>
                <w:sz w:val="24"/>
                <w:szCs w:val="24"/>
                <w:lang w:eastAsia="pt-BR"/>
              </w:rPr>
              <w:t>SITUAÇÃO</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08</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3º DO DECRETO Nº 38.554/2017, EXCETO ALIMENTAÇÃO, VENDA À VAREJO DE LANCHES; CALDO DE CANA; CARNES E AVES ABATIDAS, RESFRIADAS OU CONGELADAS; PESCADOS; AVES VIVAS E/OU ABATIDAS, REFRIGERADAS OU CONGELADAS, BEBIDAS EM GERAL; E REFEIÇÕES TÍPICAS REGIONAIS.</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DESOCUPADO</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43</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3º DO DECRETO Nº 38.554/2017, EXCETO ALIMENTAÇÃO, VENDA À VAREJO DE LANCHES; CALDO DE CANA; CARNES E AVES ABATIDAS, RESFRIADAS OU CONGELADAS; PESCADOS; AVES VIVAS E/OU ABATIDAS, REFRIGERADAS OU CONGELADAS, BEBIDAS EM GERAL; E REFEIÇÕES TÍPICAS REGIONAIS.</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DESOCUPADO</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44</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3º DO DECRETO Nº 38.554/2017, EXCETO ALIMENTAÇÃO, VENDA À VAREJO DE LANCHES; CALDO DE CANA; CARNES E AVES ABATIDAS, RESFRIADAS OU CONGELADAS; PESCADOS; AVES VIVAS E/OU ABATIDAS, REFRIGERADAS OU CONGELADAS, BEBIDAS EM GERAL; E REFEIÇÕES TÍPICAS REGIONAIS.</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OCUPADO</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lastRenderedPageBreak/>
              <w:t>59</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3º DO DECRETO Nº 38.554/2017, EXCETO ALIMENTAÇÃO, VENDA À VAREJO DE LANCHES; CALDO DE CANA; CARNES E AVES ABATIDAS, RESFRIADAS OU CONGELADAS; PESCADOS; AVES VIVAS E/OU ABATIDAS, REFRIGERADAS OU CONGELADAS, BEBIDAS EM GERAL; E REFEIÇÕES TÍPICAS REGIONAIS.</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OCUPADO</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60</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w:t>
            </w:r>
            <w:proofErr w:type="gramStart"/>
            <w:r w:rsidRPr="00EB4FE1">
              <w:rPr>
                <w:rFonts w:ascii="Calibri" w:eastAsia="Times New Roman" w:hAnsi="Calibri" w:cs="Calibri"/>
                <w:color w:val="000000"/>
                <w:sz w:val="24"/>
                <w:szCs w:val="24"/>
                <w:lang w:eastAsia="pt-BR"/>
              </w:rPr>
              <w:t>º  DO</w:t>
            </w:r>
            <w:proofErr w:type="gramEnd"/>
            <w:r w:rsidRPr="00EB4FE1">
              <w:rPr>
                <w:rFonts w:ascii="Calibri" w:eastAsia="Times New Roman" w:hAnsi="Calibri" w:cs="Calibri"/>
                <w:color w:val="000000"/>
                <w:sz w:val="24"/>
                <w:szCs w:val="24"/>
                <w:lang w:eastAsia="pt-BR"/>
              </w:rPr>
              <w:t xml:space="preserve"> DECRETO Nº 38.554/2017, EXCETO ALIMENTAÇÃO, VENDA À VAREJO DE LANCHES; CALDO DE CANA; CARNES E AVES ABATIDAS, RESFRIADAS OU CONGELADAS; PESCADOS; AVES VIVAS E/OU ABATIDAS, REFRIGERADAS OU CONGELADAS, BEBIDAS EM GERAL; E REFEIÇÕES TÍPICAS REGIONAIS.</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OCUPADO </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74</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3º DO DECRETO Nº 38.554/2017, EXCETO ALIMENTAÇÃO, VENDA À VAREJO DE LANCHES; CALDO DE CANA; CARNES E AVES ABATIDAS, RESFRIADAS OU CONGELADAS; PESCADOS; AVES VIVAS E/OU ABATIDAS, REFRIGERADAS OU CONGELADAS, BEBIDAS EM GERAL; E REFEIÇÕES TÍPICAS REGIONAIS.</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OCUPADO</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104</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w:t>
            </w:r>
            <w:proofErr w:type="gramStart"/>
            <w:r w:rsidRPr="00EB4FE1">
              <w:rPr>
                <w:rFonts w:ascii="Calibri" w:eastAsia="Times New Roman" w:hAnsi="Calibri" w:cs="Calibri"/>
                <w:color w:val="000000"/>
                <w:sz w:val="24"/>
                <w:szCs w:val="24"/>
                <w:lang w:eastAsia="pt-BR"/>
              </w:rPr>
              <w:t>º  DO</w:t>
            </w:r>
            <w:proofErr w:type="gramEnd"/>
            <w:r w:rsidRPr="00EB4FE1">
              <w:rPr>
                <w:rFonts w:ascii="Calibri" w:eastAsia="Times New Roman" w:hAnsi="Calibri" w:cs="Calibri"/>
                <w:color w:val="000000"/>
                <w:sz w:val="24"/>
                <w:szCs w:val="24"/>
                <w:lang w:eastAsia="pt-BR"/>
              </w:rPr>
              <w:t xml:space="preserve"> DECRETO Nº 38.554/2017, EXCETO ALIMENTAÇÃO, VENDA À VAREJO DE LANCHES; CALDO DE CANA; CARNES E AVES ABATIDAS, RESFRIADAS OU CONGELADAS; PESCADOS; AVES VIVAS E/OU ABATIDAS, REFRIGERADAS OU CONGELADAS, BEBIDAS EM GERAL; E REFEIÇÕES TÍPICAS REGIONAIS.</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OCUPADO</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111</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w:t>
            </w:r>
            <w:proofErr w:type="gramStart"/>
            <w:r w:rsidRPr="00EB4FE1">
              <w:rPr>
                <w:rFonts w:ascii="Calibri" w:eastAsia="Times New Roman" w:hAnsi="Calibri" w:cs="Calibri"/>
                <w:color w:val="000000"/>
                <w:sz w:val="24"/>
                <w:szCs w:val="24"/>
                <w:lang w:eastAsia="pt-BR"/>
              </w:rPr>
              <w:t>º  DO</w:t>
            </w:r>
            <w:proofErr w:type="gramEnd"/>
            <w:r w:rsidRPr="00EB4FE1">
              <w:rPr>
                <w:rFonts w:ascii="Calibri" w:eastAsia="Times New Roman" w:hAnsi="Calibri" w:cs="Calibri"/>
                <w:color w:val="000000"/>
                <w:sz w:val="24"/>
                <w:szCs w:val="24"/>
                <w:lang w:eastAsia="pt-BR"/>
              </w:rPr>
              <w:t xml:space="preserve"> DECRETO Nº 38.554/2017, EXCETO ALIMENTAÇÃO, VENDA À VAREJO DE LANCHES; CALDO DE CANA; CARNES E AVES ABATIDAS, RESFRIADAS OU CONGELADAS; PESCADOS; AVES VIVAS E/OU ABATIDAS, REFRIGERADAS OU CONGELADAS, BEBIDAS EM GERAL; E REFEIÇÕES TÍPICAS REGIONAIS.</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OCUPADO</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122</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w:t>
            </w:r>
            <w:proofErr w:type="gramStart"/>
            <w:r w:rsidRPr="00EB4FE1">
              <w:rPr>
                <w:rFonts w:ascii="Calibri" w:eastAsia="Times New Roman" w:hAnsi="Calibri" w:cs="Calibri"/>
                <w:color w:val="000000"/>
                <w:sz w:val="24"/>
                <w:szCs w:val="24"/>
                <w:lang w:eastAsia="pt-BR"/>
              </w:rPr>
              <w:t>º  DO</w:t>
            </w:r>
            <w:proofErr w:type="gramEnd"/>
            <w:r w:rsidRPr="00EB4FE1">
              <w:rPr>
                <w:rFonts w:ascii="Calibri" w:eastAsia="Times New Roman" w:hAnsi="Calibri" w:cs="Calibri"/>
                <w:color w:val="000000"/>
                <w:sz w:val="24"/>
                <w:szCs w:val="24"/>
                <w:lang w:eastAsia="pt-BR"/>
              </w:rPr>
              <w:t xml:space="preserve"> DECRETO Nº 38.554/2017, EXCETO ALIMENTAÇÃO, VENDA À VAREJO DE LANCHES; CALDO DE CANA; CARNES E AVES ABATIDAS, RESFRIADAS OU CONGELADAS; PESCADOS; AVES VIVAS E/OU ABATIDAS, REFRIGERADAS OU CONGELADAS, BEBIDAS EM GERAL; E REFEIÇÕES TÍPICAS REGIONAIS.</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DESOCUPADO </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123</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both"/>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TODAS AS ATIVIDADES CONTIDAS NO ART. 59-A, § 3º DO DECRETO Nº 38.554/2017, EXCETO ALIMENTAÇÃO, VENDA À VAREJO DE LANCHES; CALDO DE CANA; CARNES E AVES ABATIDAS, RESFRIADAS OU CONGELADAS; PESCADOS; AVES VIVAS E/OU ABATIDAS, REFRIGERADAS OU CONGELADAS, BEBIDAS EM GERAL; E REFEIÇÕES TÍPICAS REGIONAIS.</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DESOCUPADO </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208</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ALIMENTAÇÃO</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DESOCUPADO </w:t>
            </w:r>
          </w:p>
        </w:tc>
      </w:tr>
      <w:tr w:rsidR="00EB4FE1" w:rsidRPr="00EB4FE1" w:rsidTr="00EB4FE1">
        <w:trPr>
          <w:tblCellSpacing w:w="15"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209</w:t>
            </w:r>
          </w:p>
        </w:tc>
        <w:tc>
          <w:tcPr>
            <w:tcW w:w="213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2,50m²</w:t>
            </w:r>
          </w:p>
        </w:tc>
        <w:tc>
          <w:tcPr>
            <w:tcW w:w="9660"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ALIMENTAÇÃO</w:t>
            </w:r>
          </w:p>
        </w:tc>
        <w:tc>
          <w:tcPr>
            <w:tcW w:w="2505" w:type="dxa"/>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DESOCUPADO </w:t>
            </w:r>
          </w:p>
        </w:tc>
      </w:tr>
    </w:tbl>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3.2.1. </w:t>
      </w:r>
      <w:r w:rsidRPr="00EB4FE1">
        <w:rPr>
          <w:rFonts w:ascii="Calibri" w:eastAsia="Times New Roman" w:hAnsi="Calibri" w:cs="Calibri"/>
          <w:color w:val="000000"/>
          <w:sz w:val="27"/>
          <w:szCs w:val="27"/>
          <w:lang w:eastAsia="pt-BR"/>
        </w:rPr>
        <w:t>Os boxes constantes no subitem</w:t>
      </w:r>
      <w:r w:rsidRPr="00EB4FE1">
        <w:rPr>
          <w:rFonts w:ascii="Calibri" w:eastAsia="Times New Roman" w:hAnsi="Calibri" w:cs="Calibri"/>
          <w:b/>
          <w:bCs/>
          <w:color w:val="000000"/>
          <w:sz w:val="27"/>
          <w:szCs w:val="27"/>
          <w:lang w:eastAsia="pt-BR"/>
        </w:rPr>
        <w:t> </w:t>
      </w:r>
      <w:r w:rsidRPr="00EB4FE1">
        <w:rPr>
          <w:rFonts w:ascii="Calibri" w:eastAsia="Times New Roman" w:hAnsi="Calibri" w:cs="Calibri"/>
          <w:color w:val="000000"/>
          <w:sz w:val="27"/>
          <w:szCs w:val="27"/>
          <w:lang w:eastAsia="pt-BR"/>
        </w:rPr>
        <w:t xml:space="preserve">3.2. </w:t>
      </w:r>
      <w:proofErr w:type="gramStart"/>
      <w:r w:rsidRPr="00EB4FE1">
        <w:rPr>
          <w:rFonts w:ascii="Calibri" w:eastAsia="Times New Roman" w:hAnsi="Calibri" w:cs="Calibri"/>
          <w:color w:val="000000"/>
          <w:sz w:val="27"/>
          <w:szCs w:val="27"/>
          <w:lang w:eastAsia="pt-BR"/>
        </w:rPr>
        <w:t>que</w:t>
      </w:r>
      <w:proofErr w:type="gramEnd"/>
      <w:r w:rsidRPr="00EB4FE1">
        <w:rPr>
          <w:rFonts w:ascii="Calibri" w:eastAsia="Times New Roman" w:hAnsi="Calibri" w:cs="Calibri"/>
          <w:color w:val="000000"/>
          <w:sz w:val="27"/>
          <w:szCs w:val="27"/>
          <w:lang w:eastAsia="pt-BR"/>
        </w:rPr>
        <w:t xml:space="preserve"> estiverem com situação de </w:t>
      </w:r>
      <w:r w:rsidRPr="00EB4FE1">
        <w:rPr>
          <w:rFonts w:ascii="Calibri" w:eastAsia="Times New Roman" w:hAnsi="Calibri" w:cs="Calibri"/>
          <w:color w:val="000000"/>
          <w:sz w:val="27"/>
          <w:szCs w:val="27"/>
          <w:u w:val="single"/>
          <w:lang w:eastAsia="pt-BR"/>
        </w:rPr>
        <w:t>ocupados</w:t>
      </w:r>
      <w:r w:rsidRPr="00EB4FE1">
        <w:rPr>
          <w:rFonts w:ascii="Calibri" w:eastAsia="Times New Roman" w:hAnsi="Calibri" w:cs="Calibri"/>
          <w:color w:val="000000"/>
          <w:sz w:val="27"/>
          <w:szCs w:val="27"/>
          <w:lang w:eastAsia="pt-BR"/>
        </w:rPr>
        <w:t> serão desocupados pelos órgãos competentes em ação futura.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3.3. LOCALIZAÇÃO/SETORIZAÇÃO DOS BOXES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Os boxes deverão ser ocupados em conformidade com as especificações e com os produtos a serem comercializados ora estabelecidos, considerando-se também as informações contidas nos anexos do edital, quais sejam, memorial descritivo Despacho - RA-SCIA/CODES (</w:t>
      </w:r>
      <w:hyperlink r:id="rId33" w:tgtFrame="_blank" w:history="1">
        <w:r w:rsidRPr="00EB4FE1">
          <w:rPr>
            <w:rFonts w:ascii="Calibri" w:eastAsia="Times New Roman" w:hAnsi="Calibri" w:cs="Calibri"/>
            <w:color w:val="0000FF"/>
            <w:sz w:val="27"/>
            <w:szCs w:val="27"/>
            <w:u w:val="single"/>
            <w:lang w:eastAsia="pt-BR"/>
          </w:rPr>
          <w:t>106565637</w:t>
        </w:r>
      </w:hyperlink>
      <w:r w:rsidRPr="00EB4FE1">
        <w:rPr>
          <w:rFonts w:ascii="Calibri" w:eastAsia="Times New Roman" w:hAnsi="Calibri" w:cs="Calibri"/>
          <w:color w:val="000000"/>
          <w:sz w:val="27"/>
          <w:szCs w:val="27"/>
          <w:lang w:eastAsia="pt-BR"/>
        </w:rPr>
        <w:t>) e planta baixa.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3.4. CARACTERÍSTICAS FÍSICAS CONSTRUTIVAS DOS BOXES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Os boxes em questão contêm memorial descritivo e características físicas construtivas, constantes na planilha encaminhada pela Administração Regional via Ofício Nº 123/2023 - RA-SCIA/GAB (</w:t>
      </w:r>
      <w:hyperlink r:id="rId34" w:tgtFrame="_blank" w:history="1">
        <w:r w:rsidRPr="00EB4FE1">
          <w:rPr>
            <w:rFonts w:ascii="Calibri" w:eastAsia="Times New Roman" w:hAnsi="Calibri" w:cs="Calibri"/>
            <w:color w:val="0000FF"/>
            <w:sz w:val="27"/>
            <w:szCs w:val="27"/>
            <w:u w:val="single"/>
            <w:lang w:eastAsia="pt-BR"/>
          </w:rPr>
          <w:t>106750354</w:t>
        </w:r>
      </w:hyperlink>
      <w:r w:rsidRPr="00EB4FE1">
        <w:rPr>
          <w:rFonts w:ascii="Calibri" w:eastAsia="Times New Roman" w:hAnsi="Calibri" w:cs="Calibri"/>
          <w:color w:val="000000"/>
          <w:sz w:val="27"/>
          <w:szCs w:val="27"/>
          <w:lang w:eastAsia="pt-BR"/>
        </w:rPr>
        <w:t>) que ratificou o Despacho - RA-SCIA/CODES (</w:t>
      </w:r>
      <w:hyperlink r:id="rId35" w:tgtFrame="_blank" w:history="1">
        <w:r w:rsidRPr="00EB4FE1">
          <w:rPr>
            <w:rFonts w:ascii="Calibri" w:eastAsia="Times New Roman" w:hAnsi="Calibri" w:cs="Calibri"/>
            <w:color w:val="0000FF"/>
            <w:sz w:val="27"/>
            <w:szCs w:val="27"/>
            <w:u w:val="single"/>
            <w:lang w:eastAsia="pt-BR"/>
          </w:rPr>
          <w:t>106565637</w:t>
        </w:r>
      </w:hyperlink>
      <w:r w:rsidRPr="00EB4FE1">
        <w:rPr>
          <w:rFonts w:ascii="Calibri" w:eastAsia="Times New Roman" w:hAnsi="Calibri" w:cs="Calibri"/>
          <w:color w:val="000000"/>
          <w:sz w:val="27"/>
          <w:szCs w:val="27"/>
          <w:lang w:eastAsia="pt-BR"/>
        </w:rPr>
        <w:t>​) ambos constantes Processo SEI nº </w:t>
      </w:r>
      <w:hyperlink r:id="rId36" w:tgtFrame="_blank" w:history="1">
        <w:r w:rsidRPr="00EB4FE1">
          <w:rPr>
            <w:rFonts w:ascii="Calibri" w:eastAsia="Times New Roman" w:hAnsi="Calibri" w:cs="Calibri"/>
            <w:color w:val="0000FF"/>
            <w:sz w:val="27"/>
            <w:szCs w:val="27"/>
            <w:u w:val="single"/>
            <w:lang w:eastAsia="pt-BR"/>
          </w:rPr>
          <w:t>04018-00002110/2022-55</w:t>
        </w:r>
      </w:hyperlink>
      <w:r w:rsidRPr="00EB4FE1">
        <w:rPr>
          <w:rFonts w:ascii="Calibri" w:eastAsia="Times New Roman" w:hAnsi="Calibri" w:cs="Calibri"/>
          <w:color w:val="000000"/>
          <w:sz w:val="27"/>
          <w:szCs w:val="27"/>
          <w:lang w:eastAsia="pt-BR"/>
        </w:rPr>
        <w:t>, os quais compõem o Anexo XIV do Edital. </w:t>
      </w:r>
    </w:p>
    <w:tbl>
      <w:tblPr>
        <w:tblW w:w="1164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5"/>
        <w:gridCol w:w="5296"/>
        <w:gridCol w:w="4599"/>
      </w:tblGrid>
      <w:tr w:rsidR="00EB4FE1" w:rsidRPr="00EB4FE1" w:rsidTr="00EB4F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b/>
                <w:bCs/>
                <w:color w:val="000000"/>
                <w:sz w:val="24"/>
                <w:szCs w:val="24"/>
                <w:lang w:eastAsia="pt-BR"/>
              </w:rPr>
              <w:t>MEMORIAL DESCRITIVO</w:t>
            </w:r>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SEQ</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b/>
                <w:bCs/>
                <w:color w:val="000000"/>
                <w:sz w:val="24"/>
                <w:szCs w:val="24"/>
                <w:lang w:eastAsia="pt-BR"/>
              </w:rPr>
              <w:t>NÚMERO DO BOX</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b/>
                <w:bCs/>
                <w:color w:val="000000"/>
                <w:sz w:val="24"/>
                <w:szCs w:val="24"/>
                <w:lang w:eastAsia="pt-BR"/>
              </w:rPr>
              <w:t>Documento SEI</w:t>
            </w:r>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37"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38"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39"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40"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41"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42"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43"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44"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45"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46"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47" w:tgtFrame="_blank" w:history="1">
              <w:r w:rsidRPr="00EB4FE1">
                <w:rPr>
                  <w:rFonts w:ascii="Calibri" w:eastAsia="Times New Roman" w:hAnsi="Calibri" w:cs="Calibri"/>
                  <w:color w:val="0000FF"/>
                  <w:sz w:val="24"/>
                  <w:szCs w:val="24"/>
                  <w:u w:val="single"/>
                  <w:lang w:eastAsia="pt-BR"/>
                </w:rPr>
                <w:t>106750354</w:t>
              </w:r>
            </w:hyperlink>
          </w:p>
        </w:tc>
      </w:tr>
      <w:tr w:rsidR="00EB4FE1" w:rsidRPr="00EB4FE1" w:rsidTr="00EB4F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r w:rsidRPr="00EB4FE1">
              <w:rPr>
                <w:rFonts w:ascii="Calibri" w:eastAsia="Times New Roman" w:hAnsi="Calibri" w:cs="Calibri"/>
                <w:color w:val="000000"/>
                <w:sz w:val="24"/>
                <w:szCs w:val="24"/>
                <w:lang w:eastAsia="pt-BR"/>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EB4FE1" w:rsidRPr="00EB4FE1" w:rsidRDefault="00EB4FE1" w:rsidP="00EB4FE1">
            <w:pPr>
              <w:spacing w:before="120" w:after="120" w:line="240" w:lineRule="auto"/>
              <w:ind w:left="120" w:right="120"/>
              <w:jc w:val="center"/>
              <w:rPr>
                <w:rFonts w:ascii="Calibri" w:eastAsia="Times New Roman" w:hAnsi="Calibri" w:cs="Calibri"/>
                <w:color w:val="000000"/>
                <w:sz w:val="24"/>
                <w:szCs w:val="24"/>
                <w:lang w:eastAsia="pt-BR"/>
              </w:rPr>
            </w:pPr>
            <w:hyperlink r:id="rId48" w:tgtFrame="_blank" w:history="1">
              <w:r w:rsidRPr="00EB4FE1">
                <w:rPr>
                  <w:rFonts w:ascii="Calibri" w:eastAsia="Times New Roman" w:hAnsi="Calibri" w:cs="Calibri"/>
                  <w:color w:val="0000FF"/>
                  <w:sz w:val="24"/>
                  <w:szCs w:val="24"/>
                  <w:u w:val="single"/>
                  <w:lang w:eastAsia="pt-BR"/>
                </w:rPr>
                <w:t>106750354</w:t>
              </w:r>
            </w:hyperlink>
          </w:p>
        </w:tc>
      </w:tr>
    </w:tbl>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3.5. DA ESTRUTURA E MANUTENÇÃO DOS BOXES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3.5.1</w:t>
      </w:r>
      <w:r w:rsidRPr="00EB4FE1">
        <w:rPr>
          <w:rFonts w:ascii="Calibri" w:eastAsia="Times New Roman" w:hAnsi="Calibri" w:cs="Calibri"/>
          <w:color w:val="000000"/>
          <w:sz w:val="27"/>
          <w:szCs w:val="27"/>
          <w:lang w:eastAsia="pt-BR"/>
        </w:rPr>
        <w:t>. A preservação do box ficará sob responsabilidade do permissionário e o seu padrão de característica construtiva não poderá ser alterado. Os boxes que precisarem sofrer adaptações ou que necessitem de reforma/manutenção devem seguir o modelo padrão fornecido pela Administração Regional. Em caso de necessidade ou interesse de modificação da edificação existente, o pedido deverá ser encaminhado à Administração Regional local que analisará o projeto proposto que, sendo conveniente, encaminhará o pedido para homologação da Secretaria de Estado de Governo ou ao órgão que vier a substituí-lo.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3.5.2</w:t>
      </w:r>
      <w:r w:rsidRPr="00EB4FE1">
        <w:rPr>
          <w:rFonts w:ascii="Calibri" w:eastAsia="Times New Roman" w:hAnsi="Calibri" w:cs="Calibri"/>
          <w:color w:val="000000"/>
          <w:sz w:val="27"/>
          <w:szCs w:val="27"/>
          <w:lang w:eastAsia="pt-BR"/>
        </w:rPr>
        <w:t>. Os custos, individuais e restritos ao box, com relação à prestação de serviços de água (CAESB) e energia elétrica (Neoenergia) ficarão sob responsabilidade do permissionário do box.</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3.5.3</w:t>
      </w:r>
      <w:r w:rsidRPr="00EB4FE1">
        <w:rPr>
          <w:rFonts w:ascii="Calibri" w:eastAsia="Times New Roman" w:hAnsi="Calibri" w:cs="Calibri"/>
          <w:color w:val="000000"/>
          <w:sz w:val="27"/>
          <w:szCs w:val="27"/>
          <w:lang w:eastAsia="pt-BR"/>
        </w:rPr>
        <w:t>. O PERMISSIONÁRIO deverá ocupar estritamente a área do box, conforme descrito na Permissão de Uso Qualificada, deixando livre as áreas comuns e os acessos, garantindo assim o cumprimento do artigo 2º da </w:t>
      </w:r>
      <w:hyperlink r:id="rId49" w:anchor=":~:text=LEI%20N%C2%BA%206.138%2C%20DE%2026%20DE%20ABRIL%20DE%202018&amp;text=Institui%20o%20C%C3%B3digo%20de%20Obras%20e%20Edifica%C3%A7%C3%B5es%20do%20Distrito%20Federal%20%2D%20COE." w:tgtFrame="_blank" w:history="1">
        <w:r w:rsidRPr="00EB4FE1">
          <w:rPr>
            <w:rFonts w:ascii="Calibri" w:eastAsia="Times New Roman" w:hAnsi="Calibri" w:cs="Calibri"/>
            <w:color w:val="0000FF"/>
            <w:sz w:val="27"/>
            <w:szCs w:val="27"/>
            <w:u w:val="single"/>
            <w:lang w:eastAsia="pt-BR"/>
          </w:rPr>
          <w:t>Lei nº 6.318, de 26 de abril de 2018</w:t>
        </w:r>
      </w:hyperlink>
      <w:r w:rsidRPr="00EB4FE1">
        <w:rPr>
          <w:rFonts w:ascii="Calibri" w:eastAsia="Times New Roman" w:hAnsi="Calibri" w:cs="Calibri"/>
          <w:color w:val="000000"/>
          <w:sz w:val="27"/>
          <w:szCs w:val="27"/>
          <w:lang w:eastAsia="pt-BR"/>
        </w:rPr>
        <w:t> que dispõe sobre o Código de Edificações do Distrito Federal.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3.5.4</w:t>
      </w:r>
      <w:r w:rsidRPr="00EB4FE1">
        <w:rPr>
          <w:rFonts w:ascii="Calibri" w:eastAsia="Times New Roman" w:hAnsi="Calibri" w:cs="Calibri"/>
          <w:color w:val="000000"/>
          <w:sz w:val="27"/>
          <w:szCs w:val="27"/>
          <w:lang w:eastAsia="pt-BR"/>
        </w:rPr>
        <w:t>. A área cuja permissão é outorgada será disponibilizada ao PERMISSIONÁRIO, ficando sob sua exclusiva responsabilidade o </w:t>
      </w:r>
      <w:r w:rsidRPr="00EB4FE1">
        <w:rPr>
          <w:rFonts w:ascii="Calibri" w:eastAsia="Times New Roman" w:hAnsi="Calibri" w:cs="Calibri"/>
          <w:i/>
          <w:iCs/>
          <w:color w:val="000000"/>
          <w:sz w:val="27"/>
          <w:szCs w:val="27"/>
          <w:lang w:eastAsia="pt-BR"/>
        </w:rPr>
        <w:t>layout </w:t>
      </w:r>
      <w:r w:rsidRPr="00EB4FE1">
        <w:rPr>
          <w:rFonts w:ascii="Calibri" w:eastAsia="Times New Roman" w:hAnsi="Calibri" w:cs="Calibri"/>
          <w:color w:val="000000"/>
          <w:sz w:val="27"/>
          <w:szCs w:val="27"/>
          <w:lang w:eastAsia="pt-BR"/>
        </w:rPr>
        <w:t>interno necessário à utilização do objeto (quer se trate de equipamentos, máquinas, utensílios, móveis ou quaisquer outros produtos ou serviços), sendo ele responsável pela guarda e segurança até a desocupação, nos casos de perda da Permissão de Uso Qualificada ou desistência da ocupação.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3.5.5</w:t>
      </w:r>
      <w:r w:rsidRPr="00EB4FE1">
        <w:rPr>
          <w:rFonts w:ascii="Calibri" w:eastAsia="Times New Roman" w:hAnsi="Calibri" w:cs="Calibri"/>
          <w:color w:val="000000"/>
          <w:sz w:val="27"/>
          <w:szCs w:val="27"/>
          <w:lang w:eastAsia="pt-BR"/>
        </w:rPr>
        <w:t>. O permissionário será responsável pela manutenção preventiva, corretiva e preditiva do espaço de uso.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3.5.6</w:t>
      </w:r>
      <w:r w:rsidRPr="00EB4FE1">
        <w:rPr>
          <w:rFonts w:ascii="Calibri" w:eastAsia="Times New Roman" w:hAnsi="Calibri" w:cs="Calibri"/>
          <w:color w:val="000000"/>
          <w:sz w:val="27"/>
          <w:szCs w:val="27"/>
          <w:lang w:eastAsia="pt-BR"/>
        </w:rPr>
        <w:t>. Ocorrendo sinistro, o PERMISSIONÁRIO providenciará o reparo dos danos causados ao PERMITENTE e arcará com os custos decorrentes.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3.5.7</w:t>
      </w:r>
      <w:r w:rsidRPr="00EB4FE1">
        <w:rPr>
          <w:rFonts w:ascii="Calibri" w:eastAsia="Times New Roman" w:hAnsi="Calibri" w:cs="Calibri"/>
          <w:color w:val="000000"/>
          <w:sz w:val="27"/>
          <w:szCs w:val="27"/>
          <w:lang w:eastAsia="pt-BR"/>
        </w:rPr>
        <w:t>. Findo o prazo de ocupação estabelecido na Permissão de Uso Qualificada, o PERMISSIONÁRIO deverá devolver o bem, em perfeito estado de estado de conservação e uso, no prazo de 10 (dez) dias úteis.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3.5.8</w:t>
      </w:r>
      <w:r w:rsidRPr="00EB4FE1">
        <w:rPr>
          <w:rFonts w:ascii="Calibri" w:eastAsia="Times New Roman" w:hAnsi="Calibri" w:cs="Calibri"/>
          <w:color w:val="000000"/>
          <w:sz w:val="27"/>
          <w:szCs w:val="27"/>
          <w:lang w:eastAsia="pt-BR"/>
        </w:rPr>
        <w:t>. O PERMISSIONÁRIO é responsável pela limpeza, manutenção e conservação das áreas comuns da feira, incluindo o recolhimento e destino correto do lixo; sendo que essa responsabilidade se dá por meio do pagamento da cota de rateio definida pela entidade representativa da feira, obrigatória para todos os permissionários, nos termos do art. 14 da </w:t>
      </w:r>
      <w:hyperlink r:id="rId50" w:anchor=":~:text=de%20suas%20finalidades.-,Art.,Executivo%20por%20meio%20de%20decreto." w:tgtFrame="_blank" w:history="1">
        <w:r w:rsidRPr="00EB4FE1">
          <w:rPr>
            <w:rFonts w:ascii="Calibri" w:eastAsia="Times New Roman" w:hAnsi="Calibri" w:cs="Calibri"/>
            <w:color w:val="0000FF"/>
            <w:sz w:val="27"/>
            <w:szCs w:val="27"/>
            <w:u w:val="single"/>
            <w:lang w:eastAsia="pt-BR"/>
          </w:rPr>
          <w:t>Lei nº. 6.956/2021</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3.5.9</w:t>
      </w:r>
      <w:r w:rsidRPr="00EB4FE1">
        <w:rPr>
          <w:rFonts w:ascii="Calibri" w:eastAsia="Times New Roman" w:hAnsi="Calibri" w:cs="Calibri"/>
          <w:color w:val="000000"/>
          <w:sz w:val="27"/>
          <w:szCs w:val="27"/>
          <w:lang w:eastAsia="pt-BR"/>
        </w:rPr>
        <w:t>. O PERMISSIONÁRIO deverá ter definida as maneiras corretas de acondicionamento dos resíduos sólidos provenientes do box, a fim de cumprir os requisitos do artigo 2º da </w:t>
      </w:r>
      <w:hyperlink r:id="rId51" w:tgtFrame="_blank" w:history="1">
        <w:r w:rsidRPr="00EB4FE1">
          <w:rPr>
            <w:rFonts w:ascii="Calibri" w:eastAsia="Times New Roman" w:hAnsi="Calibri" w:cs="Calibri"/>
            <w:color w:val="0000FF"/>
            <w:sz w:val="27"/>
            <w:szCs w:val="27"/>
            <w:u w:val="single"/>
            <w:lang w:eastAsia="pt-BR"/>
          </w:rPr>
          <w:t>Lei nº 5.610, 16 de fevereiro de 2016</w:t>
        </w:r>
      </w:hyperlink>
      <w:r w:rsidRPr="00EB4FE1">
        <w:rPr>
          <w:rFonts w:ascii="Calibri" w:eastAsia="Times New Roman" w:hAnsi="Calibri" w:cs="Calibri"/>
          <w:color w:val="000000"/>
          <w:sz w:val="27"/>
          <w:szCs w:val="27"/>
          <w:lang w:eastAsia="pt-BR"/>
        </w:rPr>
        <w:t>, que dispõe sobre a responsabilidade dos grandes geradores de resíduos sólidos, e </w:t>
      </w:r>
      <w:hyperlink r:id="rId52" w:tgtFrame="_blank" w:history="1">
        <w:r w:rsidRPr="00EB4FE1">
          <w:rPr>
            <w:rFonts w:ascii="Calibri" w:eastAsia="Times New Roman" w:hAnsi="Calibri" w:cs="Calibri"/>
            <w:color w:val="0000FF"/>
            <w:sz w:val="27"/>
            <w:szCs w:val="27"/>
            <w:u w:val="single"/>
            <w:lang w:eastAsia="pt-BR"/>
          </w:rPr>
          <w:t>Decreto nº 37.568, de 24 de agosto de 2016</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3.6</w:t>
      </w:r>
      <w:r w:rsidRPr="00EB4FE1">
        <w:rPr>
          <w:rFonts w:ascii="Calibri" w:eastAsia="Times New Roman" w:hAnsi="Calibri" w:cs="Calibri"/>
          <w:color w:val="000000"/>
          <w:sz w:val="27"/>
          <w:szCs w:val="27"/>
          <w:lang w:eastAsia="pt-BR"/>
        </w:rPr>
        <w:t>. É vetada a utilização de qualquer tipo de aparelho ou equipamento de som, bem como, a execução de música ao vivo ou mecânica nas áreas da Feira, ressalvada a utilização pela entidade representativa local.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3.7.</w:t>
      </w:r>
      <w:r w:rsidRPr="00EB4FE1">
        <w:rPr>
          <w:rFonts w:ascii="Calibri" w:eastAsia="Times New Roman" w:hAnsi="Calibri" w:cs="Calibri"/>
          <w:color w:val="000000"/>
          <w:sz w:val="27"/>
          <w:szCs w:val="27"/>
          <w:lang w:eastAsia="pt-BR"/>
        </w:rPr>
        <w:t> Poderá ser veiculada propaganda e publicidade na área interna da feira, bem como em muros, alambrados e fachadas, devendo, obrigatoriamente, obedecer ao estabelecido no Plano Diretor de Publicidade de cada Região Administrativa aprovado, em atendimento ao que versam a </w:t>
      </w:r>
      <w:hyperlink r:id="rId53" w:tgtFrame="_blank" w:history="1">
        <w:r w:rsidRPr="00EB4FE1">
          <w:rPr>
            <w:rFonts w:ascii="Calibri" w:eastAsia="Times New Roman" w:hAnsi="Calibri" w:cs="Calibri"/>
            <w:color w:val="0000FF"/>
            <w:sz w:val="27"/>
            <w:szCs w:val="27"/>
            <w:u w:val="single"/>
            <w:lang w:eastAsia="pt-BR"/>
          </w:rPr>
          <w:t>Lei nº. 3.036, de 18 de julho de 2002</w:t>
        </w:r>
      </w:hyperlink>
      <w:r w:rsidRPr="00EB4FE1">
        <w:rPr>
          <w:rFonts w:ascii="Calibri" w:eastAsia="Times New Roman" w:hAnsi="Calibri" w:cs="Calibri"/>
          <w:color w:val="000000"/>
          <w:sz w:val="27"/>
          <w:szCs w:val="27"/>
          <w:lang w:eastAsia="pt-BR"/>
        </w:rPr>
        <w:t>, que dispõe sobre o Plano Diretor de Publicidade das Regiões Administrativas, o Decreto regulamentador </w:t>
      </w:r>
      <w:hyperlink r:id="rId54" w:tgtFrame="_blank" w:history="1">
        <w:r w:rsidRPr="00EB4FE1">
          <w:rPr>
            <w:rFonts w:ascii="Calibri" w:eastAsia="Times New Roman" w:hAnsi="Calibri" w:cs="Calibri"/>
            <w:color w:val="0000FF"/>
            <w:sz w:val="27"/>
            <w:szCs w:val="27"/>
            <w:u w:val="single"/>
            <w:lang w:eastAsia="pt-BR"/>
          </w:rPr>
          <w:t>nº 29.413, de 20 de agosto de 2008</w:t>
        </w:r>
      </w:hyperlink>
      <w:r w:rsidRPr="00EB4FE1">
        <w:rPr>
          <w:rFonts w:ascii="Calibri" w:eastAsia="Times New Roman" w:hAnsi="Calibri" w:cs="Calibri"/>
          <w:color w:val="000000"/>
          <w:sz w:val="27"/>
          <w:szCs w:val="27"/>
          <w:lang w:eastAsia="pt-BR"/>
        </w:rPr>
        <w:t>, e o Regimento Interno da Feira.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 w:name="_Toc70687885"/>
      <w:r w:rsidRPr="00EB4FE1">
        <w:rPr>
          <w:rFonts w:ascii="Calibri" w:eastAsia="Times New Roman" w:hAnsi="Calibri" w:cs="Calibri"/>
          <w:b/>
          <w:bCs/>
          <w:color w:val="000000"/>
          <w:sz w:val="27"/>
          <w:szCs w:val="27"/>
          <w:lang w:eastAsia="pt-BR"/>
        </w:rPr>
        <w:t>4. DO FUNCIONAMENTO DA FEIRA</w:t>
      </w:r>
      <w:bookmarkEnd w:id="4"/>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4.1. DO HORÁRIO DE FUNCIONAMENTO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4.1.1</w:t>
      </w:r>
      <w:r w:rsidRPr="00EB4FE1">
        <w:rPr>
          <w:rFonts w:ascii="Calibri" w:eastAsia="Times New Roman" w:hAnsi="Calibri" w:cs="Calibri"/>
          <w:color w:val="000000"/>
          <w:sz w:val="27"/>
          <w:szCs w:val="27"/>
          <w:lang w:eastAsia="pt-BR"/>
        </w:rPr>
        <w:t>. O horário de funcionamento da Feira é das 08 às 18 horas, de 3ª feira à domingo, podendo ser alterado pela Administração Regional local, ouvida a entidade representativa local, quando houver.</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4.1.2</w:t>
      </w:r>
      <w:r w:rsidRPr="00EB4FE1">
        <w:rPr>
          <w:rFonts w:ascii="Calibri" w:eastAsia="Times New Roman" w:hAnsi="Calibri" w:cs="Calibri"/>
          <w:color w:val="000000"/>
          <w:sz w:val="27"/>
          <w:szCs w:val="27"/>
          <w:lang w:eastAsia="pt-BR"/>
        </w:rPr>
        <w:t>. Fica vetada a abertura do box em dias e horários não especificados no Regimento Interno da Feira e pela Administração Regional local, na Permissão de Uso Qualificada e na Licença de Funcionamento.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4.1.3</w:t>
      </w:r>
      <w:r w:rsidRPr="00EB4FE1">
        <w:rPr>
          <w:rFonts w:ascii="Calibri" w:eastAsia="Times New Roman" w:hAnsi="Calibri" w:cs="Calibri"/>
          <w:color w:val="000000"/>
          <w:sz w:val="27"/>
          <w:szCs w:val="27"/>
          <w:lang w:eastAsia="pt-BR"/>
        </w:rPr>
        <w:t>. O PERMISSIONÁRIO não poderá manter fechado o estabelecimento por 07 (sete) dias consecutivos ou 15 (quinze) dias alternados no decorrer de 30 dias, sem motivo justificado; salvo prévia autorização do Poder Executivo, conforme consta do inciso XXI do artigo 23 da </w:t>
      </w:r>
      <w:hyperlink r:id="rId55" w:anchor=":~:text=LEI%20N%C2%BA%206.956%2C%20DE%2029%20DE%20SETEMBRO%20DE%202021&amp;text=Disp%C3%B5e%20sobre%20a%20regulariza%C3%A7%C3%A3o%2C%20a,p%C3%BAblico%2Dprivadas%20no%20Distrito%20Federal.&amp;text=Art.,se%20pelas%20disposi%C3%A7%C3%B5es%20desta%20Lei." w:tgtFrame="_blank" w:history="1">
        <w:r w:rsidRPr="00EB4FE1">
          <w:rPr>
            <w:rFonts w:ascii="Calibri" w:eastAsia="Times New Roman" w:hAnsi="Calibri" w:cs="Calibri"/>
            <w:color w:val="0000FF"/>
            <w:sz w:val="27"/>
            <w:szCs w:val="27"/>
            <w:u w:val="single"/>
            <w:lang w:eastAsia="pt-BR"/>
          </w:rPr>
          <w:t>Lei nº 6.956, de 29 de setembro de 2021</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4.2. DA EXCLUSIVIDADE DO USO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O uso do box destina-se exclusivamente à exploração comercial, conforme determina o artigo 23, XXIII, da </w:t>
      </w:r>
      <w:hyperlink r:id="rId56" w:anchor=":~:text=LEI%20N%C2%BA%206.956%2C%20DE%2029%20DE%20SETEMBRO%20DE%202021&amp;text=Disp%C3%B5e%20sobre%20a%20regulariza%C3%A7%C3%A3o%2C%20a,p%C3%BAblico%2Dprivadas%20no%20Distrito%20Federal.&amp;text=Art.,se%20pelas%20disposi%C3%A7%C3%B5es%20desta%20Lei." w:tgtFrame="_blank" w:history="1">
        <w:r w:rsidRPr="00EB4FE1">
          <w:rPr>
            <w:rFonts w:ascii="Calibri" w:eastAsia="Times New Roman" w:hAnsi="Calibri" w:cs="Calibri"/>
            <w:color w:val="0000FF"/>
            <w:sz w:val="27"/>
            <w:szCs w:val="27"/>
            <w:u w:val="single"/>
            <w:lang w:eastAsia="pt-BR"/>
          </w:rPr>
          <w:t>Lei nº 6.956, de 29 de setembro de 2021</w:t>
        </w:r>
      </w:hyperlink>
      <w:r w:rsidRPr="00EB4FE1">
        <w:rPr>
          <w:rFonts w:ascii="Calibri" w:eastAsia="Times New Roman" w:hAnsi="Calibri" w:cs="Calibri"/>
          <w:color w:val="000000"/>
          <w:sz w:val="27"/>
          <w:szCs w:val="27"/>
          <w:lang w:eastAsia="pt-BR"/>
        </w:rPr>
        <w:t>, ficando vetada a utilização como moradia.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4.3. DAS NORMAS SANITÁRIAS E PADRONIZAÇÃO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4.3.1</w:t>
      </w:r>
      <w:r w:rsidRPr="00EB4FE1">
        <w:rPr>
          <w:rFonts w:ascii="Calibri" w:eastAsia="Times New Roman" w:hAnsi="Calibri" w:cs="Calibri"/>
          <w:color w:val="000000"/>
          <w:sz w:val="27"/>
          <w:szCs w:val="27"/>
          <w:lang w:eastAsia="pt-BR"/>
        </w:rPr>
        <w:t>. A preparação dos alimentos servidos nos boxes de comercialização de alimentos, obedecerá à legislação vigente em relação a todos os procedimentos relacionados às condições higiênico sanitárias e de boas práticas de fabricação.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4.3.2</w:t>
      </w:r>
      <w:r w:rsidRPr="00EB4FE1">
        <w:rPr>
          <w:rFonts w:ascii="Calibri" w:eastAsia="Times New Roman" w:hAnsi="Calibri" w:cs="Calibri"/>
          <w:color w:val="000000"/>
          <w:sz w:val="27"/>
          <w:szCs w:val="27"/>
          <w:lang w:eastAsia="pt-BR"/>
        </w:rPr>
        <w:t>. Todos os gêneros, condimentos ou quaisquer outros componentes utilizados na elaboração dos alimentos deverão ser de qualidade, devendo estar em perfeitas condições de conservação, higiene e apresentação, sendo submetidos aos órgãos de fiscalização, quando solicitado para avaliação, inclusive quanto à documentação de procedência.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4.3.3</w:t>
      </w:r>
      <w:r w:rsidRPr="00EB4FE1">
        <w:rPr>
          <w:rFonts w:ascii="Calibri" w:eastAsia="Times New Roman" w:hAnsi="Calibri" w:cs="Calibri"/>
          <w:color w:val="000000"/>
          <w:sz w:val="27"/>
          <w:szCs w:val="27"/>
          <w:lang w:eastAsia="pt-BR"/>
        </w:rPr>
        <w:t>. O PERMISSIONÁRIO providenciará, às suas expensas, quando julgado necessário, a desobstrução das redes de esgoto interligadas à área do box do permissionário, com autorização da Administração Regional local.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4.4. DO ASSEIO E CONSERVAÇÃO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4.4.1.</w:t>
      </w:r>
      <w:r w:rsidRPr="00EB4FE1">
        <w:rPr>
          <w:rFonts w:ascii="Calibri" w:eastAsia="Times New Roman" w:hAnsi="Calibri" w:cs="Calibri"/>
          <w:color w:val="000000"/>
          <w:sz w:val="27"/>
          <w:szCs w:val="27"/>
          <w:lang w:eastAsia="pt-BR"/>
        </w:rPr>
        <w:t> O asseio diário da estrutura física dos boxes, bem como dos equipamentos e utensílios utilizados, será de responsabilidade do PERMISSIONÁRIO devendo os pisos e demais instalações estarem sempre limpos.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4.4.2.</w:t>
      </w:r>
      <w:r w:rsidRPr="00EB4FE1">
        <w:rPr>
          <w:rFonts w:ascii="Calibri" w:eastAsia="Times New Roman" w:hAnsi="Calibri" w:cs="Calibri"/>
          <w:color w:val="000000"/>
          <w:sz w:val="27"/>
          <w:szCs w:val="27"/>
          <w:lang w:eastAsia="pt-BR"/>
        </w:rPr>
        <w:t> O PERMISSIONÁRIO deverá obedecer à legislação reguladora em vigor e, em especial, às normas da Resolução nº 216/2004 – ANVISA, que trata das “Boas Práticas para Serviços de Alimentação”, devendo ser implementados os procedimentos a seguir:</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4.4.2.1. </w:t>
      </w:r>
      <w:proofErr w:type="gramStart"/>
      <w:r w:rsidRPr="00EB4FE1">
        <w:rPr>
          <w:rFonts w:ascii="Calibri" w:eastAsia="Times New Roman" w:hAnsi="Calibri" w:cs="Calibri"/>
          <w:color w:val="000000"/>
          <w:sz w:val="27"/>
          <w:szCs w:val="27"/>
          <w:lang w:eastAsia="pt-BR"/>
        </w:rPr>
        <w:t>higienização</w:t>
      </w:r>
      <w:proofErr w:type="gramEnd"/>
      <w:r w:rsidRPr="00EB4FE1">
        <w:rPr>
          <w:rFonts w:ascii="Calibri" w:eastAsia="Times New Roman" w:hAnsi="Calibri" w:cs="Calibri"/>
          <w:color w:val="000000"/>
          <w:sz w:val="27"/>
          <w:szCs w:val="27"/>
          <w:lang w:eastAsia="pt-BR"/>
        </w:rPr>
        <w:t xml:space="preserve"> de instalações, equipamentos e móveis;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4.4.2.2.</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controle</w:t>
      </w:r>
      <w:proofErr w:type="gramEnd"/>
      <w:r w:rsidRPr="00EB4FE1">
        <w:rPr>
          <w:rFonts w:ascii="Calibri" w:eastAsia="Times New Roman" w:hAnsi="Calibri" w:cs="Calibri"/>
          <w:color w:val="000000"/>
          <w:sz w:val="27"/>
          <w:szCs w:val="27"/>
          <w:lang w:eastAsia="pt-BR"/>
        </w:rPr>
        <w:t xml:space="preserve"> integrado de vetores e pragas urbanas; 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4.4.2.3.</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higiene</w:t>
      </w:r>
      <w:proofErr w:type="gramEnd"/>
      <w:r w:rsidRPr="00EB4FE1">
        <w:rPr>
          <w:rFonts w:ascii="Calibri" w:eastAsia="Times New Roman" w:hAnsi="Calibri" w:cs="Calibri"/>
          <w:color w:val="000000"/>
          <w:sz w:val="27"/>
          <w:szCs w:val="27"/>
          <w:lang w:eastAsia="pt-BR"/>
        </w:rPr>
        <w:t xml:space="preserve"> e saúde dos manipuladores.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4.5. DA FISCALIZAÇÃO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4.5.1</w:t>
      </w:r>
      <w:r w:rsidRPr="00EB4FE1">
        <w:rPr>
          <w:rFonts w:ascii="Calibri" w:eastAsia="Times New Roman" w:hAnsi="Calibri" w:cs="Calibri"/>
          <w:color w:val="000000"/>
          <w:sz w:val="27"/>
          <w:szCs w:val="27"/>
          <w:lang w:eastAsia="pt-BR"/>
        </w:rPr>
        <w:t>. As Administrações Regionais de cada Feira deverão supervisionar e fiscalizar a organização, o funcionamento e as instalações da Feira, bem como, o cumprimento de suas finalidades.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4.5.2</w:t>
      </w:r>
      <w:r w:rsidRPr="00EB4FE1">
        <w:rPr>
          <w:rFonts w:ascii="Calibri" w:eastAsia="Times New Roman" w:hAnsi="Calibri" w:cs="Calibri"/>
          <w:color w:val="000000"/>
          <w:sz w:val="27"/>
          <w:szCs w:val="27"/>
          <w:lang w:eastAsia="pt-BR"/>
        </w:rPr>
        <w:t>. Serão fiscalizados a preservação dos boxes pelo licenciado, sua correta manutenção e de seu entorno, higiene, controle sanitário e a utilização de engenho publicitário.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4.5.3</w:t>
      </w:r>
      <w:r w:rsidRPr="00EB4FE1">
        <w:rPr>
          <w:rFonts w:ascii="Calibri" w:eastAsia="Times New Roman" w:hAnsi="Calibri" w:cs="Calibri"/>
          <w:color w:val="000000"/>
          <w:sz w:val="27"/>
          <w:szCs w:val="27"/>
          <w:lang w:eastAsia="pt-BR"/>
        </w:rPr>
        <w:t>. A Administração Regional local e a Secretaria Executiva das Cidades - SECID, ou o órgão que a substituir, poderão realizar ação conjunta na Feira, quando necessário.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4.5.4</w:t>
      </w:r>
      <w:r w:rsidRPr="00EB4FE1">
        <w:rPr>
          <w:rFonts w:ascii="Calibri" w:eastAsia="Times New Roman" w:hAnsi="Calibri" w:cs="Calibri"/>
          <w:color w:val="000000"/>
          <w:sz w:val="27"/>
          <w:szCs w:val="27"/>
          <w:lang w:eastAsia="pt-BR"/>
        </w:rPr>
        <w:t>. A Administração Regional local deverá informar imediatamente à Secretaria de Estado de Proteção da Ordem Urbanística do Distrito Federal – DF Legal, ou o órgão que a substituir, a ocorrência de irregularidades de sua competência para subsidiar a ação fiscal.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4.5.5</w:t>
      </w:r>
      <w:r w:rsidRPr="00EB4FE1">
        <w:rPr>
          <w:rFonts w:ascii="Calibri" w:eastAsia="Times New Roman" w:hAnsi="Calibri" w:cs="Calibri"/>
          <w:color w:val="000000"/>
          <w:sz w:val="27"/>
          <w:szCs w:val="27"/>
          <w:lang w:eastAsia="pt-BR"/>
        </w:rPr>
        <w:t>. Compete à Administração Regional, advertir o PERMISSIONÁRIO quando constatada a inadimplência do preço público e com o rateio, sem prejuízo da aplicação de multa pelo atraso.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4.5.6</w:t>
      </w:r>
      <w:r w:rsidRPr="00EB4FE1">
        <w:rPr>
          <w:rFonts w:ascii="Calibri" w:eastAsia="Times New Roman" w:hAnsi="Calibri" w:cs="Calibri"/>
          <w:color w:val="000000"/>
          <w:sz w:val="27"/>
          <w:szCs w:val="27"/>
          <w:lang w:eastAsia="pt-BR"/>
        </w:rPr>
        <w:t>. Compete à Secretaria Executiva das Cidades - SECID, a cassação da Permissão de Uso Qualificada, nas hipóteses descritas na legislação vigente.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5" w:name="_Toc70687886"/>
      <w:r w:rsidRPr="00EB4FE1">
        <w:rPr>
          <w:rFonts w:ascii="Calibri" w:eastAsia="Times New Roman" w:hAnsi="Calibri" w:cs="Calibri"/>
          <w:b/>
          <w:bCs/>
          <w:color w:val="000000"/>
          <w:sz w:val="27"/>
          <w:szCs w:val="27"/>
          <w:lang w:eastAsia="pt-BR"/>
        </w:rPr>
        <w:t>5. DOS DIREITOS DO PERMISSIONÁRIO</w:t>
      </w:r>
      <w:bookmarkEnd w:id="5"/>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5.1</w:t>
      </w:r>
      <w:r w:rsidRPr="00EB4FE1">
        <w:rPr>
          <w:rFonts w:ascii="Calibri" w:eastAsia="Times New Roman" w:hAnsi="Calibri" w:cs="Calibri"/>
          <w:color w:val="000000"/>
          <w:sz w:val="27"/>
          <w:szCs w:val="27"/>
          <w:lang w:eastAsia="pt-BR"/>
        </w:rPr>
        <w:t>. O PERMISSIONÁRIO tem o direito de: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5.1.1</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utilizar</w:t>
      </w:r>
      <w:proofErr w:type="gramEnd"/>
      <w:r w:rsidRPr="00EB4FE1">
        <w:rPr>
          <w:rFonts w:ascii="Calibri" w:eastAsia="Times New Roman" w:hAnsi="Calibri" w:cs="Calibri"/>
          <w:color w:val="000000"/>
          <w:sz w:val="27"/>
          <w:szCs w:val="27"/>
          <w:lang w:eastAsia="pt-BR"/>
        </w:rPr>
        <w:t xml:space="preserve"> o espaço e o mobiliário colocados à sua disposição para exploração da atividade descrita no Termo de Permissão de Uso Qualificada.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5.1.2</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cobrar</w:t>
      </w:r>
      <w:proofErr w:type="gramEnd"/>
      <w:r w:rsidRPr="00EB4FE1">
        <w:rPr>
          <w:rFonts w:ascii="Calibri" w:eastAsia="Times New Roman" w:hAnsi="Calibri" w:cs="Calibri"/>
          <w:color w:val="000000"/>
          <w:sz w:val="27"/>
          <w:szCs w:val="27"/>
          <w:lang w:eastAsia="pt-BR"/>
        </w:rPr>
        <w:t xml:space="preserve"> dos usuários preços condizentes com a realidade do mercado local em virtude de suas atividades comerciais.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6" w:name="_Toc70687887"/>
      <w:r w:rsidRPr="00EB4FE1">
        <w:rPr>
          <w:rFonts w:ascii="Calibri" w:eastAsia="Times New Roman" w:hAnsi="Calibri" w:cs="Calibri"/>
          <w:b/>
          <w:bCs/>
          <w:color w:val="000000"/>
          <w:sz w:val="27"/>
          <w:szCs w:val="27"/>
          <w:lang w:eastAsia="pt-BR"/>
        </w:rPr>
        <w:t>6. DAS OBRIGAÇÕES DO PERMISSIONÁRIO</w:t>
      </w:r>
      <w:bookmarkEnd w:id="6"/>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w:t>
      </w:r>
      <w:r w:rsidRPr="00EB4FE1">
        <w:rPr>
          <w:rFonts w:ascii="Calibri" w:eastAsia="Times New Roman" w:hAnsi="Calibri" w:cs="Calibri"/>
          <w:color w:val="000000"/>
          <w:sz w:val="27"/>
          <w:szCs w:val="27"/>
          <w:lang w:eastAsia="pt-BR"/>
        </w:rPr>
        <w:t>. Usar o espaço para exploração da atividade econômica respeitando o disposto neste Projeto Básico, no Edital de Concorrência, em seus anexos e na Permissão de Uso Qualificada, na </w:t>
      </w:r>
      <w:hyperlink r:id="rId57" w:anchor=":~:text=LEI%20N%C2%BA%206.956%2C%20DE%2029%20DE%20SETEMBRO%20DE%202021&amp;text=Disp%C3%B5e%20sobre%20a%20regulariza%C3%A7%C3%A3o%2C%20a,p%C3%BAblico%2Dprivadas%20no%20Distrito%20Federal.&amp;text=Art.,se%20pelas%20disposi%C3%A7%C3%B5es%20desta%20Lei." w:tgtFrame="_blank" w:history="1">
        <w:r w:rsidRPr="00EB4FE1">
          <w:rPr>
            <w:rFonts w:ascii="Calibri" w:eastAsia="Times New Roman" w:hAnsi="Calibri" w:cs="Calibri"/>
            <w:color w:val="0000FF"/>
            <w:sz w:val="27"/>
            <w:szCs w:val="27"/>
            <w:u w:val="single"/>
            <w:lang w:eastAsia="pt-BR"/>
          </w:rPr>
          <w:t>Lei nº 6.956, de 29 de setembro de 2021</w:t>
        </w:r>
      </w:hyperlink>
      <w:r w:rsidRPr="00EB4FE1">
        <w:rPr>
          <w:rFonts w:ascii="Calibri" w:eastAsia="Times New Roman" w:hAnsi="Calibri" w:cs="Calibri"/>
          <w:color w:val="000000"/>
          <w:sz w:val="27"/>
          <w:szCs w:val="27"/>
          <w:lang w:eastAsia="pt-BR"/>
        </w:rPr>
        <w:t>, no Regimento Interno da Feira e demais legislações aplicáveis.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w:t>
      </w:r>
      <w:r w:rsidRPr="00EB4FE1">
        <w:rPr>
          <w:rFonts w:ascii="Calibri" w:eastAsia="Times New Roman" w:hAnsi="Calibri" w:cs="Calibri"/>
          <w:color w:val="000000"/>
          <w:sz w:val="27"/>
          <w:szCs w:val="27"/>
          <w:lang w:eastAsia="pt-BR"/>
        </w:rPr>
        <w:t> Trabalhar na feira apenas com materiais, produtos e serviços permitidos no instrumento de outorga e licença de funcionamento.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6.3.</w:t>
      </w:r>
      <w:r w:rsidRPr="00EB4FE1">
        <w:rPr>
          <w:rFonts w:ascii="Calibri" w:eastAsia="Times New Roman" w:hAnsi="Calibri" w:cs="Calibri"/>
          <w:color w:val="000000"/>
          <w:sz w:val="27"/>
          <w:szCs w:val="27"/>
          <w:lang w:eastAsia="pt-BR"/>
        </w:rPr>
        <w:t> Manter os equipamentos em bom estado de higiene e conservação.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6.4.</w:t>
      </w:r>
      <w:r w:rsidRPr="00EB4FE1">
        <w:rPr>
          <w:rFonts w:ascii="Calibri" w:eastAsia="Times New Roman" w:hAnsi="Calibri" w:cs="Calibri"/>
          <w:color w:val="000000"/>
          <w:sz w:val="27"/>
          <w:szCs w:val="27"/>
          <w:lang w:eastAsia="pt-BR"/>
        </w:rPr>
        <w:t> Acondicionar em recipiente adequado todo o lixo produzido, para recolhimento ao término da feira.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6.5.</w:t>
      </w:r>
      <w:r w:rsidRPr="00EB4FE1">
        <w:rPr>
          <w:rFonts w:ascii="Calibri" w:eastAsia="Times New Roman" w:hAnsi="Calibri" w:cs="Calibri"/>
          <w:color w:val="000000"/>
          <w:sz w:val="27"/>
          <w:szCs w:val="27"/>
          <w:lang w:eastAsia="pt-BR"/>
        </w:rPr>
        <w:t> Manter exposto o preço do produto e serviço.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6.6.</w:t>
      </w:r>
      <w:r w:rsidRPr="00EB4FE1">
        <w:rPr>
          <w:rFonts w:ascii="Calibri" w:eastAsia="Times New Roman" w:hAnsi="Calibri" w:cs="Calibri"/>
          <w:color w:val="000000"/>
          <w:sz w:val="27"/>
          <w:szCs w:val="27"/>
          <w:lang w:eastAsia="pt-BR"/>
        </w:rPr>
        <w:t> Manter registro da procedência dos produtos comercializados.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6.7.</w:t>
      </w:r>
      <w:r w:rsidRPr="00EB4FE1">
        <w:rPr>
          <w:rFonts w:ascii="Calibri" w:eastAsia="Times New Roman" w:hAnsi="Calibri" w:cs="Calibri"/>
          <w:color w:val="000000"/>
          <w:sz w:val="27"/>
          <w:szCs w:val="27"/>
          <w:lang w:eastAsia="pt-BR"/>
        </w:rPr>
        <w:t> Manter balança aferida e nivelada, se for o caso.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6.8.</w:t>
      </w:r>
      <w:r w:rsidRPr="00EB4FE1">
        <w:rPr>
          <w:rFonts w:ascii="Calibri" w:eastAsia="Times New Roman" w:hAnsi="Calibri" w:cs="Calibri"/>
          <w:color w:val="000000"/>
          <w:sz w:val="27"/>
          <w:szCs w:val="27"/>
          <w:lang w:eastAsia="pt-BR"/>
        </w:rPr>
        <w:t> Respeitar o local demarcado para a instalação de sua banca ou boxe.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6.9.</w:t>
      </w:r>
      <w:r w:rsidRPr="00EB4FE1">
        <w:rPr>
          <w:rFonts w:ascii="Calibri" w:eastAsia="Times New Roman" w:hAnsi="Calibri" w:cs="Calibri"/>
          <w:color w:val="000000"/>
          <w:sz w:val="27"/>
          <w:szCs w:val="27"/>
          <w:lang w:eastAsia="pt-BR"/>
        </w:rPr>
        <w:t> Respeitar e cumprir o horário de funcionamento da feira.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6.10</w:t>
      </w:r>
      <w:r w:rsidRPr="00EB4FE1">
        <w:rPr>
          <w:rFonts w:ascii="Calibri" w:eastAsia="Times New Roman" w:hAnsi="Calibri" w:cs="Calibri"/>
          <w:color w:val="000000"/>
          <w:sz w:val="27"/>
          <w:szCs w:val="27"/>
          <w:lang w:eastAsia="pt-BR"/>
        </w:rPr>
        <w:t>. Adotar o padrão de mobiliário definido pelo Poder Executivo, se houver.</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6.11</w:t>
      </w:r>
      <w:r w:rsidRPr="00EB4FE1">
        <w:rPr>
          <w:rFonts w:ascii="Calibri" w:eastAsia="Times New Roman" w:hAnsi="Calibri" w:cs="Calibri"/>
          <w:color w:val="000000"/>
          <w:sz w:val="27"/>
          <w:szCs w:val="27"/>
          <w:lang w:eastAsia="pt-BR"/>
        </w:rPr>
        <w:t>. Apresentar os documentos sempre que exigidos pela autoridade competente.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6.12</w:t>
      </w:r>
      <w:r w:rsidRPr="00EB4FE1">
        <w:rPr>
          <w:rFonts w:ascii="Calibri" w:eastAsia="Times New Roman" w:hAnsi="Calibri" w:cs="Calibri"/>
          <w:color w:val="000000"/>
          <w:sz w:val="27"/>
          <w:szCs w:val="27"/>
          <w:lang w:eastAsia="pt-BR"/>
        </w:rPr>
        <w:t>. Respeitar as normas de vigilância sanitária e as demais normas expedidas pelo órgão competente do Poder Executivo.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6.13.</w:t>
      </w:r>
      <w:r w:rsidRPr="00EB4FE1">
        <w:rPr>
          <w:rFonts w:ascii="Calibri" w:eastAsia="Times New Roman" w:hAnsi="Calibri" w:cs="Calibri"/>
          <w:color w:val="000000"/>
          <w:sz w:val="27"/>
          <w:szCs w:val="27"/>
          <w:lang w:eastAsia="pt-BR"/>
        </w:rPr>
        <w:t> Recolher a cota de rateio e preços públicos, no prazo estipulado na legislação em vigor.</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6.14</w:t>
      </w:r>
      <w:r w:rsidRPr="00EB4FE1">
        <w:rPr>
          <w:rFonts w:ascii="Calibri" w:eastAsia="Times New Roman" w:hAnsi="Calibri" w:cs="Calibri"/>
          <w:color w:val="000000"/>
          <w:sz w:val="27"/>
          <w:szCs w:val="27"/>
          <w:lang w:eastAsia="pt-BR"/>
        </w:rPr>
        <w:t>. Manter os dados cadastrais atualizados.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6.15</w:t>
      </w:r>
      <w:r w:rsidRPr="00EB4FE1">
        <w:rPr>
          <w:rFonts w:ascii="Calibri" w:eastAsia="Times New Roman" w:hAnsi="Calibri" w:cs="Calibri"/>
          <w:color w:val="000000"/>
          <w:sz w:val="27"/>
          <w:szCs w:val="27"/>
          <w:lang w:eastAsia="pt-BR"/>
        </w:rPr>
        <w:t xml:space="preserve">. Manter, durante todo período de validade da Permissão de Uso Qualificada em compatibilidade com as obrigações assumidas, todas as </w:t>
      </w:r>
      <w:r w:rsidRPr="00EB4FE1">
        <w:rPr>
          <w:rFonts w:ascii="Calibri" w:eastAsia="Times New Roman" w:hAnsi="Calibri" w:cs="Calibri"/>
          <w:color w:val="000000"/>
          <w:sz w:val="27"/>
          <w:szCs w:val="27"/>
          <w:lang w:eastAsia="pt-BR"/>
        </w:rPr>
        <w:lastRenderedPageBreak/>
        <w:t>condições de habilitação e qualificação exigidas no Projeto Básico e no Edital de Concorrência.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6.16</w:t>
      </w:r>
      <w:r w:rsidRPr="00EB4FE1">
        <w:rPr>
          <w:rFonts w:ascii="Calibri" w:eastAsia="Times New Roman" w:hAnsi="Calibri" w:cs="Calibri"/>
          <w:color w:val="000000"/>
          <w:sz w:val="27"/>
          <w:szCs w:val="27"/>
          <w:lang w:eastAsia="pt-BR"/>
        </w:rPr>
        <w:t>. Oferecer aos seus empregados Equipamentos de Proteção Individual - EPI's adequados, principalmente no que respeita à higiene e à segurança, para o desempenho das tarefas e asseio, de acordo com a natureza do trabalho e respeitada a legislação vigente.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6.17</w:t>
      </w:r>
      <w:r w:rsidRPr="00EB4FE1">
        <w:rPr>
          <w:rFonts w:ascii="Calibri" w:eastAsia="Times New Roman" w:hAnsi="Calibri" w:cs="Calibri"/>
          <w:color w:val="000000"/>
          <w:sz w:val="27"/>
          <w:szCs w:val="27"/>
          <w:lang w:eastAsia="pt-BR"/>
        </w:rPr>
        <w:t>. Respeitar as normas de vigilância sanitária e as demais normas expedidas pelo órgão competente do Poder Executivo.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6.18</w:t>
      </w:r>
      <w:r w:rsidRPr="00EB4FE1">
        <w:rPr>
          <w:rFonts w:ascii="Calibri" w:eastAsia="Times New Roman" w:hAnsi="Calibri" w:cs="Calibri"/>
          <w:color w:val="000000"/>
          <w:sz w:val="27"/>
          <w:szCs w:val="27"/>
          <w:lang w:eastAsia="pt-BR"/>
        </w:rPr>
        <w:t>. Não arrendar, vender, ceder ou locar, a qualquer título, o mobiliário urbano objeto da Permissão de Uso ou seu respectivo espaço físico.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6.19</w:t>
      </w:r>
      <w:r w:rsidRPr="00EB4FE1">
        <w:rPr>
          <w:rFonts w:ascii="Calibri" w:eastAsia="Times New Roman" w:hAnsi="Calibri" w:cs="Calibri"/>
          <w:color w:val="000000"/>
          <w:sz w:val="27"/>
          <w:szCs w:val="27"/>
          <w:lang w:eastAsia="pt-BR"/>
        </w:rPr>
        <w:t>. Responsabilizar-se pela segurança de suas mercadorias, equipamentos e mobiliário.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6.20</w:t>
      </w:r>
      <w:r w:rsidRPr="00EB4FE1">
        <w:rPr>
          <w:rFonts w:ascii="Calibri" w:eastAsia="Times New Roman" w:hAnsi="Calibri" w:cs="Calibri"/>
          <w:color w:val="000000"/>
          <w:sz w:val="27"/>
          <w:szCs w:val="27"/>
          <w:lang w:eastAsia="pt-BR"/>
        </w:rPr>
        <w:t>. Responsabilizar-se pelos danos causados diretamente à Administração Pública ou a terceiros, decorrentes de sua culpa ou dolo na vigência da Permissão de Uso, não excluindo ou reduzindo essa possibilidade a fiscalização ou o acompanhamento pelo PERMITENTE.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6.21</w:t>
      </w:r>
      <w:r w:rsidRPr="00EB4FE1">
        <w:rPr>
          <w:rFonts w:ascii="Calibri" w:eastAsia="Times New Roman" w:hAnsi="Calibri" w:cs="Calibri"/>
          <w:color w:val="000000"/>
          <w:sz w:val="27"/>
          <w:szCs w:val="27"/>
          <w:lang w:eastAsia="pt-BR"/>
        </w:rPr>
        <w:t>. É da responsabilidade de cada feirante a manutenção, a conservação e a limpeza da área de uso individual, obedecidos os critérios estabelecidos pelas concessionárias dos serviços públicos.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6.22</w:t>
      </w:r>
      <w:r w:rsidRPr="00EB4FE1">
        <w:rPr>
          <w:rFonts w:ascii="Calibri" w:eastAsia="Times New Roman" w:hAnsi="Calibri" w:cs="Calibri"/>
          <w:color w:val="000000"/>
          <w:sz w:val="27"/>
          <w:szCs w:val="27"/>
          <w:lang w:eastAsia="pt-BR"/>
        </w:rPr>
        <w:t>. Quando extinta a Permissão de Uso Qualificada, o PERMISIONÁRIO deverá restituir o espaço, em perfeito estado de conservação e uso, ressalvando o desgaste natural, responsabilizando-se pelo reparo, conserto ou substituição de quaisquer bens que se mostrem avariados, danificados ou, impróprios ao uso normal que deles se espera.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6.23. </w:t>
      </w:r>
      <w:r w:rsidRPr="00EB4FE1">
        <w:rPr>
          <w:rFonts w:ascii="Calibri" w:eastAsia="Times New Roman" w:hAnsi="Calibri" w:cs="Calibri"/>
          <w:color w:val="000000"/>
          <w:sz w:val="27"/>
          <w:szCs w:val="27"/>
          <w:lang w:eastAsia="pt-BR"/>
        </w:rPr>
        <w:t>A Secretaria de Estado de Governo do Distrito Federal, por meio da Subsecretaria de Mobiliários Urbanos e Apoio à Cidades, da Secretaria Executiva das Cidades, expedirá a Permissão de Uso Qualificada e encaminhará à respectiva Administração Regional, para subsidiar os procedimentos de emissão da Licença de Funcionamento, em atendimento à Lei Distrital nº 6.956 de 29/09/2021.</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6.23.1. </w:t>
      </w:r>
      <w:r w:rsidRPr="00EB4FE1">
        <w:rPr>
          <w:rFonts w:ascii="Calibri" w:eastAsia="Times New Roman" w:hAnsi="Calibri" w:cs="Calibri"/>
          <w:color w:val="000000"/>
          <w:sz w:val="27"/>
          <w:szCs w:val="27"/>
          <w:lang w:eastAsia="pt-BR"/>
        </w:rPr>
        <w:t>O permissionário deverá requerer, no prazo máximo de 30 (trinta) dias, a Licença de Funcionamento, contados a partir da data de assinatura da Permissão de Uso Qualificada, sob pena de cassação e imediata desocupação do box ou bloco, nos moldes do Decreto 38.554/2017, art. 41 do §1º.</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6.23.2. </w:t>
      </w:r>
      <w:r w:rsidRPr="00EB4FE1">
        <w:rPr>
          <w:rFonts w:ascii="Calibri" w:eastAsia="Times New Roman" w:hAnsi="Calibri" w:cs="Calibri"/>
          <w:color w:val="000000"/>
          <w:sz w:val="27"/>
          <w:szCs w:val="27"/>
          <w:lang w:eastAsia="pt-BR"/>
        </w:rPr>
        <w:t xml:space="preserve">A Licença de Funcionamento será emitida para as atividades econômicas realizadas em feiras, na forma da Lei Distrital nº 6.956 de </w:t>
      </w:r>
      <w:r w:rsidRPr="00EB4FE1">
        <w:rPr>
          <w:rFonts w:ascii="Calibri" w:eastAsia="Times New Roman" w:hAnsi="Calibri" w:cs="Calibri"/>
          <w:color w:val="000000"/>
          <w:sz w:val="27"/>
          <w:szCs w:val="27"/>
          <w:lang w:eastAsia="pt-BR"/>
        </w:rPr>
        <w:lastRenderedPageBreak/>
        <w:t>29/09/2021, e seus anexos, e deverá ser renovada anualmente, Decreto 38.554/2017, art. 41 do §1º.</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6.23.3. </w:t>
      </w:r>
      <w:r w:rsidRPr="00EB4FE1">
        <w:rPr>
          <w:rFonts w:ascii="Calibri" w:eastAsia="Times New Roman" w:hAnsi="Calibri" w:cs="Calibri"/>
          <w:color w:val="000000"/>
          <w:sz w:val="27"/>
          <w:szCs w:val="27"/>
          <w:lang w:eastAsia="pt-BR"/>
        </w:rPr>
        <w:t>A Licença de Funcionamento só será renovada, observados os requisitos da legislação específica e mediante a comprovação pelo permissionário de que está adimplente com o preço público, com a cota de rateio e com as despesas individuais do box ou bloco de boxes licenciado.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6.23.4. </w:t>
      </w:r>
      <w:r w:rsidRPr="00EB4FE1">
        <w:rPr>
          <w:rFonts w:ascii="Calibri" w:eastAsia="Times New Roman" w:hAnsi="Calibri" w:cs="Calibri"/>
          <w:color w:val="000000"/>
          <w:sz w:val="27"/>
          <w:szCs w:val="27"/>
          <w:lang w:eastAsia="pt-BR"/>
        </w:rPr>
        <w:t>O permissionário de box na Feira Permanente, que possua Permissão de Uso Qualificada, fica automaticamente isento do pagamento da Taxa de Funcionamento de Estabelecimento – TFE, nos termos do art. 19, inciso VII, da Lei Complementar nº 783, de 30 de outubro de 2008.</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6.23.5. </w:t>
      </w:r>
      <w:r w:rsidRPr="00EB4FE1">
        <w:rPr>
          <w:rFonts w:ascii="Calibri" w:eastAsia="Times New Roman" w:hAnsi="Calibri" w:cs="Calibri"/>
          <w:color w:val="000000"/>
          <w:sz w:val="27"/>
          <w:szCs w:val="27"/>
          <w:lang w:eastAsia="pt-BR"/>
        </w:rPr>
        <w:t>Será permitido o funcionamento da atividade econômica no box da feira permanente somente após emissão da Licença de Funcionamento, nos termos da legislação vigente.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7" w:name="_Toc70687888"/>
      <w:r w:rsidRPr="00EB4FE1">
        <w:rPr>
          <w:rFonts w:ascii="Calibri" w:eastAsia="Times New Roman" w:hAnsi="Calibri" w:cs="Calibri"/>
          <w:b/>
          <w:bCs/>
          <w:color w:val="000000"/>
          <w:sz w:val="27"/>
          <w:szCs w:val="27"/>
          <w:lang w:eastAsia="pt-BR"/>
        </w:rPr>
        <w:t>7. DOS DIREITOS DO PERMITENTE</w:t>
      </w:r>
      <w:bookmarkEnd w:id="7"/>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7.1</w:t>
      </w:r>
      <w:r w:rsidRPr="00EB4FE1">
        <w:rPr>
          <w:rFonts w:ascii="Calibri" w:eastAsia="Times New Roman" w:hAnsi="Calibri" w:cs="Calibri"/>
          <w:color w:val="000000"/>
          <w:sz w:val="27"/>
          <w:szCs w:val="27"/>
          <w:lang w:eastAsia="pt-BR"/>
        </w:rPr>
        <w:t>. Ter o box objeto deste Projeto regularmente funcionando.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7.2</w:t>
      </w:r>
      <w:r w:rsidRPr="00EB4FE1">
        <w:rPr>
          <w:rFonts w:ascii="Calibri" w:eastAsia="Times New Roman" w:hAnsi="Calibri" w:cs="Calibri"/>
          <w:color w:val="000000"/>
          <w:sz w:val="27"/>
          <w:szCs w:val="27"/>
          <w:lang w:eastAsia="pt-BR"/>
        </w:rPr>
        <w:t>. Receber contrapartida do PERMISSIONÁRIO a título de preço público pelo uso do espaço, na forma e prazo convencionado.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7.3</w:t>
      </w:r>
      <w:r w:rsidRPr="00EB4FE1">
        <w:rPr>
          <w:rFonts w:ascii="Calibri" w:eastAsia="Times New Roman" w:hAnsi="Calibri" w:cs="Calibri"/>
          <w:color w:val="000000"/>
          <w:sz w:val="27"/>
          <w:szCs w:val="27"/>
          <w:lang w:eastAsia="pt-BR"/>
        </w:rPr>
        <w:t>. Ter livre acesso às instalações objeto deste Projeto para fins de acompanhamento e/ou realização de eventuais reparos de sua responsabilidade.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7.4.</w:t>
      </w:r>
      <w:r w:rsidRPr="00EB4FE1">
        <w:rPr>
          <w:rFonts w:ascii="Calibri" w:eastAsia="Times New Roman" w:hAnsi="Calibri" w:cs="Calibri"/>
          <w:color w:val="000000"/>
          <w:sz w:val="27"/>
          <w:szCs w:val="27"/>
          <w:lang w:eastAsia="pt-BR"/>
        </w:rPr>
        <w:t> Revogar o Edital, em face de razões de interesse público, derivadas de fato superveniente devidamente comprovado, pertinente e suficiente para justificar tal conduta.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8" w:name="_Toc70687889"/>
      <w:r w:rsidRPr="00EB4FE1">
        <w:rPr>
          <w:rFonts w:ascii="Calibri" w:eastAsia="Times New Roman" w:hAnsi="Calibri" w:cs="Calibri"/>
          <w:b/>
          <w:bCs/>
          <w:color w:val="000000"/>
          <w:sz w:val="27"/>
          <w:szCs w:val="27"/>
          <w:lang w:eastAsia="pt-BR"/>
        </w:rPr>
        <w:t>8. DAS OBRIGAÇÕES DO PERMITENTE</w:t>
      </w:r>
      <w:bookmarkEnd w:id="8"/>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8.1</w:t>
      </w:r>
      <w:r w:rsidRPr="00EB4FE1">
        <w:rPr>
          <w:rFonts w:ascii="Calibri" w:eastAsia="Times New Roman" w:hAnsi="Calibri" w:cs="Calibri"/>
          <w:color w:val="000000"/>
          <w:sz w:val="27"/>
          <w:szCs w:val="27"/>
          <w:lang w:eastAsia="pt-BR"/>
        </w:rPr>
        <w:t>. Ceder ao PERMISSIONÁRIO o uso do espaço público destinado à atividade de comercialização de produtos ou prestação de serviços, conforme descrito no Termo de Permissão de Uso.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8.2</w:t>
      </w:r>
      <w:r w:rsidRPr="00EB4FE1">
        <w:rPr>
          <w:rFonts w:ascii="Calibri" w:eastAsia="Times New Roman" w:hAnsi="Calibri" w:cs="Calibri"/>
          <w:color w:val="000000"/>
          <w:sz w:val="27"/>
          <w:szCs w:val="27"/>
          <w:lang w:eastAsia="pt-BR"/>
        </w:rPr>
        <w:t>. Entregar o local de acordo com as exigências das normas da legislação sanitária em vigor.</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8.3</w:t>
      </w:r>
      <w:r w:rsidRPr="00EB4FE1">
        <w:rPr>
          <w:rFonts w:ascii="Calibri" w:eastAsia="Times New Roman" w:hAnsi="Calibri" w:cs="Calibri"/>
          <w:color w:val="000000"/>
          <w:sz w:val="27"/>
          <w:szCs w:val="27"/>
          <w:lang w:eastAsia="pt-BR"/>
        </w:rPr>
        <w:t>. Propiciar ao PERMISSIONÁRIO as condições necessárias à regular execução da Permissão de Uso Qualificada.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9" w:name="_Toc70687890"/>
      <w:r w:rsidRPr="00EB4FE1">
        <w:rPr>
          <w:rFonts w:ascii="Calibri" w:eastAsia="Times New Roman" w:hAnsi="Calibri" w:cs="Calibri"/>
          <w:b/>
          <w:bCs/>
          <w:color w:val="000000"/>
          <w:sz w:val="27"/>
          <w:szCs w:val="27"/>
          <w:lang w:eastAsia="pt-BR"/>
        </w:rPr>
        <w:t>9. DO PAGAMENTO DO PREÇO PÚBLICO PELA OCUPAÇÃO DA ÁREA PÚBLICA</w:t>
      </w:r>
      <w:bookmarkEnd w:id="9"/>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9.1</w:t>
      </w:r>
      <w:r w:rsidRPr="00EB4FE1">
        <w:rPr>
          <w:rFonts w:ascii="Calibri" w:eastAsia="Times New Roman" w:hAnsi="Calibri" w:cs="Calibri"/>
          <w:color w:val="000000"/>
          <w:sz w:val="27"/>
          <w:szCs w:val="27"/>
          <w:lang w:eastAsia="pt-BR"/>
        </w:rPr>
        <w:t xml:space="preserve">. O PERMISSIONÁRIO fica obrigado a realizar o pagamento do preço público referente à área explorada, até o 5º (quinto) dia útil do mês seguinte ao vencido, na forma a ser indicada pela Secretaria de Estado de Proteção </w:t>
      </w:r>
      <w:r w:rsidRPr="00EB4FE1">
        <w:rPr>
          <w:rFonts w:ascii="Calibri" w:eastAsia="Times New Roman" w:hAnsi="Calibri" w:cs="Calibri"/>
          <w:color w:val="000000"/>
          <w:sz w:val="27"/>
          <w:szCs w:val="27"/>
          <w:lang w:eastAsia="pt-BR"/>
        </w:rPr>
        <w:lastRenderedPageBreak/>
        <w:t>da Ordem Urbanística do Distrito Federal - DF LEGAL, conforme estabelecido pelo conforme estabelecido pelo </w:t>
      </w:r>
      <w:hyperlink r:id="rId58" w:tgtFrame="_blank" w:history="1">
        <w:r w:rsidRPr="00EB4FE1">
          <w:rPr>
            <w:rFonts w:ascii="Calibri" w:eastAsia="Times New Roman" w:hAnsi="Calibri" w:cs="Calibri"/>
            <w:color w:val="0000FF"/>
            <w:sz w:val="27"/>
            <w:szCs w:val="27"/>
            <w:u w:val="single"/>
            <w:lang w:eastAsia="pt-BR"/>
          </w:rPr>
          <w:t>Decreto nº. 38.554/2017</w:t>
        </w:r>
      </w:hyperlink>
      <w:r w:rsidRPr="00EB4FE1">
        <w:rPr>
          <w:rFonts w:ascii="Calibri" w:eastAsia="Times New Roman" w:hAnsi="Calibri" w:cs="Calibri"/>
          <w:color w:val="000000"/>
          <w:sz w:val="27"/>
          <w:szCs w:val="27"/>
          <w:lang w:eastAsia="pt-BR"/>
        </w:rPr>
        <w:t>.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9.2</w:t>
      </w:r>
      <w:r w:rsidRPr="00EB4FE1">
        <w:rPr>
          <w:rFonts w:ascii="Calibri" w:eastAsia="Times New Roman" w:hAnsi="Calibri" w:cs="Calibri"/>
          <w:color w:val="000000"/>
          <w:sz w:val="27"/>
          <w:szCs w:val="27"/>
          <w:lang w:eastAsia="pt-BR"/>
        </w:rPr>
        <w:t>. O preço público devido pela ocupação da área pública identificada será fixado anualmente pela Secretaria de Estado de Governo, ou pelo órgão que vier a substituí-la, e será corrigido anualmente com base no Índice Nacional de Preços ao Consumidor - INPC ou por índice equivalente.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9.3</w:t>
      </w:r>
      <w:r w:rsidRPr="00EB4FE1">
        <w:rPr>
          <w:rFonts w:ascii="Calibri" w:eastAsia="Times New Roman" w:hAnsi="Calibri" w:cs="Calibri"/>
          <w:color w:val="000000"/>
          <w:sz w:val="27"/>
          <w:szCs w:val="27"/>
          <w:lang w:eastAsia="pt-BR"/>
        </w:rPr>
        <w:t>. Compete à Secretaria de Estado de Proteção da Ordem Urbanística do Distrito Federal – DF Legal em cooperação com a Secretaria de Estado de Governo, a cobrança e arrecadação do preço público, a partir da emissão do Termo de Permissão de Uso.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9.4</w:t>
      </w:r>
      <w:r w:rsidRPr="00EB4FE1">
        <w:rPr>
          <w:rFonts w:ascii="Calibri" w:eastAsia="Times New Roman" w:hAnsi="Calibri" w:cs="Calibri"/>
          <w:color w:val="000000"/>
          <w:sz w:val="27"/>
          <w:szCs w:val="27"/>
          <w:lang w:eastAsia="pt-BR"/>
        </w:rPr>
        <w:t>. O descumprimento do prazo estipulado para o pagamento do preço público implica a imposição de multa de mora, conforme disposto no art. 3º da Lei Complementar nº 943, de 16 de abril de 2018, sem prejuízo das sanções previstas no Edital de Convocação e na legislação de regência.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9.5.</w:t>
      </w:r>
      <w:r w:rsidRPr="00EB4FE1">
        <w:rPr>
          <w:rFonts w:ascii="Calibri" w:eastAsia="Times New Roman" w:hAnsi="Calibri" w:cs="Calibri"/>
          <w:color w:val="000000"/>
          <w:sz w:val="27"/>
          <w:szCs w:val="27"/>
          <w:lang w:eastAsia="pt-BR"/>
        </w:rPr>
        <w:t> A emissão da Permissão de Uso Qualificada só ocorrerá após o primeiro pagamento do preço público.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0" w:name="_Toc70687891"/>
      <w:r w:rsidRPr="00EB4FE1">
        <w:rPr>
          <w:rFonts w:ascii="Calibri" w:eastAsia="Times New Roman" w:hAnsi="Calibri" w:cs="Calibri"/>
          <w:b/>
          <w:bCs/>
          <w:color w:val="000000"/>
          <w:sz w:val="27"/>
          <w:szCs w:val="27"/>
          <w:lang w:eastAsia="pt-BR"/>
        </w:rPr>
        <w:t>10. DO REAJUSTE</w:t>
      </w:r>
      <w:bookmarkEnd w:id="10"/>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color w:val="000000"/>
          <w:sz w:val="27"/>
          <w:szCs w:val="27"/>
          <w:lang w:eastAsia="pt-BR"/>
        </w:rPr>
        <w:t>O valor do preço público será reajustado anualmente pela variação acumulada do INPC, ou outro índice que vier a substituí-lo, devidamente publicado pelo Poder Público, com base no </w:t>
      </w:r>
      <w:hyperlink r:id="rId59" w:tgtFrame="_blank" w:history="1">
        <w:r w:rsidRPr="00EB4FE1">
          <w:rPr>
            <w:rFonts w:ascii="Calibri" w:eastAsia="Times New Roman" w:hAnsi="Calibri" w:cs="Calibri"/>
            <w:color w:val="0000FF"/>
            <w:sz w:val="27"/>
            <w:szCs w:val="27"/>
            <w:u w:val="single"/>
            <w:lang w:eastAsia="pt-BR"/>
          </w:rPr>
          <w:t>Decreto nº. 38.554/2017</w:t>
        </w:r>
      </w:hyperlink>
      <w:r w:rsidRPr="00EB4FE1">
        <w:rPr>
          <w:rFonts w:ascii="Calibri" w:eastAsia="Times New Roman" w:hAnsi="Calibri" w:cs="Calibri"/>
          <w:color w:val="000000"/>
          <w:sz w:val="27"/>
          <w:szCs w:val="27"/>
          <w:lang w:eastAsia="pt-BR"/>
        </w:rPr>
        <w:t>.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1" w:name="_Toc70687892"/>
      <w:r w:rsidRPr="00EB4FE1">
        <w:rPr>
          <w:rFonts w:ascii="Calibri" w:eastAsia="Times New Roman" w:hAnsi="Calibri" w:cs="Calibri"/>
          <w:b/>
          <w:bCs/>
          <w:color w:val="000000"/>
          <w:sz w:val="27"/>
          <w:szCs w:val="27"/>
          <w:lang w:eastAsia="pt-BR"/>
        </w:rPr>
        <w:t>11. DO PAGAMENTO DA COTA DE RATEIO</w:t>
      </w:r>
      <w:bookmarkEnd w:id="11"/>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11.1</w:t>
      </w:r>
      <w:r w:rsidRPr="00EB4FE1">
        <w:rPr>
          <w:rFonts w:ascii="Calibri" w:eastAsia="Times New Roman" w:hAnsi="Calibri" w:cs="Calibri"/>
          <w:color w:val="000000"/>
          <w:sz w:val="27"/>
          <w:szCs w:val="27"/>
          <w:lang w:eastAsia="pt-BR"/>
        </w:rPr>
        <w:t>. Deverá ser instituída cota de rateio, na forma do art. 14, da </w:t>
      </w:r>
      <w:hyperlink r:id="rId60" w:anchor=":~:text=LEI%20N%C2%BA%206.956%2C%20DE%2029%20DE%20SETEMBRO%20DE%202021&amp;text=Disp%C3%B5e%20sobre%20a%20regulariza%C3%A7%C3%A3o%2C%20a,p%C3%BAblico%2Dprivadas%20no%20Distrito%20Federal.&amp;text=Art.,se%20pelas%20disposi%C3%A7%C3%B5es%20desta%20Lei." w:tgtFrame="_blank" w:history="1">
        <w:r w:rsidRPr="00EB4FE1">
          <w:rPr>
            <w:rFonts w:ascii="Calibri" w:eastAsia="Times New Roman" w:hAnsi="Calibri" w:cs="Calibri"/>
            <w:color w:val="0000FF"/>
            <w:sz w:val="27"/>
            <w:szCs w:val="27"/>
            <w:u w:val="single"/>
            <w:lang w:eastAsia="pt-BR"/>
          </w:rPr>
          <w:t>Lei nº 6.956, de 29 de setembro de 2021</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11.2</w:t>
      </w:r>
      <w:r w:rsidRPr="00EB4FE1">
        <w:rPr>
          <w:rFonts w:ascii="Calibri" w:eastAsia="Times New Roman" w:hAnsi="Calibri" w:cs="Calibri"/>
          <w:color w:val="000000"/>
          <w:sz w:val="27"/>
          <w:szCs w:val="27"/>
          <w:lang w:eastAsia="pt-BR"/>
        </w:rPr>
        <w:t>. O pagamento do preço público não desobriga o PERMISSIONÁRIO do pagamento das despesas com segurança, limpeza e outras despesas referentes às áreas comuns da Feira.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11.3</w:t>
      </w:r>
      <w:r w:rsidRPr="00EB4FE1">
        <w:rPr>
          <w:rFonts w:ascii="Calibri" w:eastAsia="Times New Roman" w:hAnsi="Calibri" w:cs="Calibri"/>
          <w:color w:val="000000"/>
          <w:sz w:val="27"/>
          <w:szCs w:val="27"/>
          <w:lang w:eastAsia="pt-BR"/>
        </w:rPr>
        <w:t>. O não pagamento da cota de rateio instituída pela entidade representativa local ensejará na aplicação das penalidades previstas na </w:t>
      </w:r>
      <w:hyperlink r:id="rId61" w:anchor=":~:text=LEI%20N%C2%BA%206.956%2C%20DE%2029%20DE%20SETEMBRO%20DE%202021&amp;text=Disp%C3%B5e%20sobre%20a%20regulariza%C3%A7%C3%A3o%2C%20a,p%C3%BAblico%2Dprivadas%20no%20Distrito%20Federal.&amp;text=Art.,se%20pelas%20disposi%C3%A7%C3%B5es%20desta%20Lei." w:tgtFrame="_blank" w:history="1">
        <w:r w:rsidRPr="00EB4FE1">
          <w:rPr>
            <w:rFonts w:ascii="Calibri" w:eastAsia="Times New Roman" w:hAnsi="Calibri" w:cs="Calibri"/>
            <w:color w:val="0000FF"/>
            <w:sz w:val="27"/>
            <w:szCs w:val="27"/>
            <w:u w:val="single"/>
            <w:lang w:eastAsia="pt-BR"/>
          </w:rPr>
          <w:t>Lei nº 6.956, de 29 de setembro de 2021</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2" w:name="capV_art23"/>
      <w:bookmarkEnd w:id="12"/>
      <w:r w:rsidRPr="00EB4FE1">
        <w:rPr>
          <w:rFonts w:ascii="Calibri" w:eastAsia="Times New Roman" w:hAnsi="Calibri" w:cs="Calibri"/>
          <w:b/>
          <w:bCs/>
          <w:color w:val="000000"/>
          <w:sz w:val="27"/>
          <w:szCs w:val="27"/>
          <w:lang w:eastAsia="pt-BR"/>
        </w:rPr>
        <w:t>12. DA PROIBIÇÃO AOS FEIRANTES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3" w:name="capV_art23_incI"/>
      <w:bookmarkEnd w:id="13"/>
      <w:proofErr w:type="gramStart"/>
      <w:r w:rsidRPr="00EB4FE1">
        <w:rPr>
          <w:rFonts w:ascii="Calibri" w:eastAsia="Times New Roman" w:hAnsi="Calibri" w:cs="Calibri"/>
          <w:b/>
          <w:bCs/>
          <w:color w:val="000000"/>
          <w:sz w:val="27"/>
          <w:szCs w:val="27"/>
          <w:lang w:eastAsia="pt-BR"/>
        </w:rPr>
        <w:t>12.1</w:t>
      </w:r>
      <w:r w:rsidRPr="00EB4FE1">
        <w:rPr>
          <w:rFonts w:ascii="Calibri" w:eastAsia="Times New Roman" w:hAnsi="Calibri" w:cs="Calibri"/>
          <w:color w:val="000000"/>
          <w:sz w:val="27"/>
          <w:szCs w:val="27"/>
          <w:lang w:eastAsia="pt-BR"/>
        </w:rPr>
        <w:t> Vender</w:t>
      </w:r>
      <w:proofErr w:type="gramEnd"/>
      <w:r w:rsidRPr="00EB4FE1">
        <w:rPr>
          <w:rFonts w:ascii="Calibri" w:eastAsia="Times New Roman" w:hAnsi="Calibri" w:cs="Calibri"/>
          <w:color w:val="000000"/>
          <w:sz w:val="27"/>
          <w:szCs w:val="27"/>
          <w:lang w:eastAsia="pt-BR"/>
        </w:rPr>
        <w:t xml:space="preserve"> produtos e serviços além dos que foram permitidos em seu instrumento de outorga e licença de funcionamento.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4" w:name="capV_art23_incII"/>
      <w:bookmarkEnd w:id="14"/>
      <w:r w:rsidRPr="00EB4FE1">
        <w:rPr>
          <w:rFonts w:ascii="Calibri" w:eastAsia="Times New Roman" w:hAnsi="Calibri" w:cs="Calibri"/>
          <w:b/>
          <w:bCs/>
          <w:color w:val="000000"/>
          <w:sz w:val="27"/>
          <w:szCs w:val="27"/>
          <w:lang w:eastAsia="pt-BR"/>
        </w:rPr>
        <w:t>12.2</w:t>
      </w:r>
      <w:r w:rsidRPr="00EB4FE1">
        <w:rPr>
          <w:rFonts w:ascii="Calibri" w:eastAsia="Times New Roman" w:hAnsi="Calibri" w:cs="Calibri"/>
          <w:color w:val="000000"/>
          <w:sz w:val="27"/>
          <w:szCs w:val="27"/>
          <w:lang w:eastAsia="pt-BR"/>
        </w:rPr>
        <w:t>. Descarregar mercadoria fora do horário permitido.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5" w:name="capV_art23_incIII"/>
      <w:bookmarkEnd w:id="15"/>
      <w:r w:rsidRPr="00EB4FE1">
        <w:rPr>
          <w:rFonts w:ascii="Calibri" w:eastAsia="Times New Roman" w:hAnsi="Calibri" w:cs="Calibri"/>
          <w:b/>
          <w:bCs/>
          <w:color w:val="000000"/>
          <w:sz w:val="27"/>
          <w:szCs w:val="27"/>
          <w:lang w:eastAsia="pt-BR"/>
        </w:rPr>
        <w:t>12.3</w:t>
      </w:r>
      <w:r w:rsidRPr="00EB4FE1">
        <w:rPr>
          <w:rFonts w:ascii="Calibri" w:eastAsia="Times New Roman" w:hAnsi="Calibri" w:cs="Calibri"/>
          <w:color w:val="000000"/>
          <w:sz w:val="27"/>
          <w:szCs w:val="27"/>
          <w:lang w:eastAsia="pt-BR"/>
        </w:rPr>
        <w:t>. Colocar ou expor mercadoria fora dos limites da banca ou box, exceto cabides de mostruário, que não podem exceder 30 centímetros.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6" w:name="capV_art23_incIV"/>
      <w:bookmarkEnd w:id="16"/>
      <w:r w:rsidRPr="00EB4FE1">
        <w:rPr>
          <w:rFonts w:ascii="Calibri" w:eastAsia="Times New Roman" w:hAnsi="Calibri" w:cs="Calibri"/>
          <w:b/>
          <w:bCs/>
          <w:color w:val="000000"/>
          <w:sz w:val="27"/>
          <w:szCs w:val="27"/>
          <w:lang w:eastAsia="pt-BR"/>
        </w:rPr>
        <w:lastRenderedPageBreak/>
        <w:t>12.4</w:t>
      </w:r>
      <w:r w:rsidRPr="00EB4FE1">
        <w:rPr>
          <w:rFonts w:ascii="Calibri" w:eastAsia="Times New Roman" w:hAnsi="Calibri" w:cs="Calibri"/>
          <w:color w:val="000000"/>
          <w:sz w:val="27"/>
          <w:szCs w:val="27"/>
          <w:lang w:eastAsia="pt-BR"/>
        </w:rPr>
        <w:t>. Manter balança empregada para a comercialização de suas mercadorias em local que não permita a leitura da pesagem pelo consumidor.</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7" w:name="capV_art23_incV"/>
      <w:bookmarkEnd w:id="17"/>
      <w:r w:rsidRPr="00EB4FE1">
        <w:rPr>
          <w:rFonts w:ascii="Calibri" w:eastAsia="Times New Roman" w:hAnsi="Calibri" w:cs="Calibri"/>
          <w:b/>
          <w:bCs/>
          <w:color w:val="000000"/>
          <w:sz w:val="27"/>
          <w:szCs w:val="27"/>
          <w:lang w:eastAsia="pt-BR"/>
        </w:rPr>
        <w:t>12.5</w:t>
      </w:r>
      <w:r w:rsidRPr="00EB4FE1">
        <w:rPr>
          <w:rFonts w:ascii="Calibri" w:eastAsia="Times New Roman" w:hAnsi="Calibri" w:cs="Calibri"/>
          <w:color w:val="000000"/>
          <w:sz w:val="27"/>
          <w:szCs w:val="27"/>
          <w:lang w:eastAsia="pt-BR"/>
        </w:rPr>
        <w:t>. Deixar de usar o uniforme estabelecido pelo órgão competente nas atividades que envolvam a manipulação de alimentos e produtos perecíveis, agropecuários e da aquicultura.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8" w:name="capV_art23_incVI"/>
      <w:bookmarkEnd w:id="18"/>
      <w:r w:rsidRPr="00EB4FE1">
        <w:rPr>
          <w:rFonts w:ascii="Calibri" w:eastAsia="Times New Roman" w:hAnsi="Calibri" w:cs="Calibri"/>
          <w:b/>
          <w:bCs/>
          <w:color w:val="000000"/>
          <w:sz w:val="27"/>
          <w:szCs w:val="27"/>
          <w:lang w:eastAsia="pt-BR"/>
        </w:rPr>
        <w:t>12.6</w:t>
      </w:r>
      <w:r w:rsidRPr="00EB4FE1">
        <w:rPr>
          <w:rFonts w:ascii="Calibri" w:eastAsia="Times New Roman" w:hAnsi="Calibri" w:cs="Calibri"/>
          <w:color w:val="000000"/>
          <w:sz w:val="27"/>
          <w:szCs w:val="27"/>
          <w:lang w:eastAsia="pt-BR"/>
        </w:rPr>
        <w:t>. Desacatar servidores da administração pública no exercício de suas atribuições ou em razão delas.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19" w:name="capV_art23_incVII"/>
      <w:bookmarkEnd w:id="19"/>
      <w:r w:rsidRPr="00EB4FE1">
        <w:rPr>
          <w:rFonts w:ascii="Calibri" w:eastAsia="Times New Roman" w:hAnsi="Calibri" w:cs="Calibri"/>
          <w:b/>
          <w:bCs/>
          <w:color w:val="000000"/>
          <w:sz w:val="27"/>
          <w:szCs w:val="27"/>
          <w:lang w:eastAsia="pt-BR"/>
        </w:rPr>
        <w:t>12.7</w:t>
      </w:r>
      <w:r w:rsidRPr="00EB4FE1">
        <w:rPr>
          <w:rFonts w:ascii="Calibri" w:eastAsia="Times New Roman" w:hAnsi="Calibri" w:cs="Calibri"/>
          <w:color w:val="000000"/>
          <w:sz w:val="27"/>
          <w:szCs w:val="27"/>
          <w:lang w:eastAsia="pt-BR"/>
        </w:rPr>
        <w:t>. Fazer uso de passeio, arborização pública, mobiliário urbano público, fachada ou qualquer área das edificações lindeiras para exposição, depósito ou estocagem de mercadoria ou vasilhame, ou de pilastras, postes ou paredes das feiras permanentes para colocação de mostruários ou para qualquer outra finalidade.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0" w:name="capV_art23_incVIII"/>
      <w:bookmarkEnd w:id="20"/>
      <w:r w:rsidRPr="00EB4FE1">
        <w:rPr>
          <w:rFonts w:ascii="Calibri" w:eastAsia="Times New Roman" w:hAnsi="Calibri" w:cs="Calibri"/>
          <w:b/>
          <w:bCs/>
          <w:color w:val="000000"/>
          <w:sz w:val="27"/>
          <w:szCs w:val="27"/>
          <w:lang w:eastAsia="pt-BR"/>
        </w:rPr>
        <w:t>12.8</w:t>
      </w:r>
      <w:r w:rsidRPr="00EB4FE1">
        <w:rPr>
          <w:rFonts w:ascii="Calibri" w:eastAsia="Times New Roman" w:hAnsi="Calibri" w:cs="Calibri"/>
          <w:color w:val="000000"/>
          <w:sz w:val="27"/>
          <w:szCs w:val="27"/>
          <w:lang w:eastAsia="pt-BR"/>
        </w:rPr>
        <w:t>. Deixar de observar o horário de funcionamento das feiras.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1" w:name="capV_art23_incIX"/>
      <w:bookmarkEnd w:id="21"/>
      <w:r w:rsidRPr="00EB4FE1">
        <w:rPr>
          <w:rFonts w:ascii="Calibri" w:eastAsia="Times New Roman" w:hAnsi="Calibri" w:cs="Calibri"/>
          <w:b/>
          <w:bCs/>
          <w:color w:val="000000"/>
          <w:sz w:val="27"/>
          <w:szCs w:val="27"/>
          <w:lang w:eastAsia="pt-BR"/>
        </w:rPr>
        <w:t>12.9</w:t>
      </w:r>
      <w:r w:rsidRPr="00EB4FE1">
        <w:rPr>
          <w:rFonts w:ascii="Calibri" w:eastAsia="Times New Roman" w:hAnsi="Calibri" w:cs="Calibri"/>
          <w:color w:val="000000"/>
          <w:sz w:val="27"/>
          <w:szCs w:val="27"/>
          <w:lang w:eastAsia="pt-BR"/>
        </w:rPr>
        <w:t>. Usar jornais impressos e papéis usados, ou quaisquer outros que contenham substâncias químicas prejudiciais à saúde, para embalagem de mercadorias.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2" w:name="capV_art23_incX"/>
      <w:bookmarkEnd w:id="22"/>
      <w:r w:rsidRPr="00EB4FE1">
        <w:rPr>
          <w:rFonts w:ascii="Calibri" w:eastAsia="Times New Roman" w:hAnsi="Calibri" w:cs="Calibri"/>
          <w:b/>
          <w:bCs/>
          <w:color w:val="000000"/>
          <w:sz w:val="27"/>
          <w:szCs w:val="27"/>
          <w:lang w:eastAsia="pt-BR"/>
        </w:rPr>
        <w:t>12.10</w:t>
      </w:r>
      <w:r w:rsidRPr="00EB4FE1">
        <w:rPr>
          <w:rFonts w:ascii="Calibri" w:eastAsia="Times New Roman" w:hAnsi="Calibri" w:cs="Calibri"/>
          <w:color w:val="000000"/>
          <w:sz w:val="27"/>
          <w:szCs w:val="27"/>
          <w:lang w:eastAsia="pt-BR"/>
        </w:rPr>
        <w:t>. Lançar, na área da feira ou em seus arredores, detrito, gordura e água servida ou lixo de qualquer natureza.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3" w:name="capV_art23_incXI"/>
      <w:bookmarkEnd w:id="23"/>
      <w:r w:rsidRPr="00EB4FE1">
        <w:rPr>
          <w:rFonts w:ascii="Calibri" w:eastAsia="Times New Roman" w:hAnsi="Calibri" w:cs="Calibri"/>
          <w:b/>
          <w:bCs/>
          <w:color w:val="000000"/>
          <w:sz w:val="27"/>
          <w:szCs w:val="27"/>
          <w:lang w:eastAsia="pt-BR"/>
        </w:rPr>
        <w:t>12.11</w:t>
      </w:r>
      <w:r w:rsidRPr="00EB4FE1">
        <w:rPr>
          <w:rFonts w:ascii="Calibri" w:eastAsia="Times New Roman" w:hAnsi="Calibri" w:cs="Calibri"/>
          <w:color w:val="000000"/>
          <w:sz w:val="27"/>
          <w:szCs w:val="27"/>
          <w:lang w:eastAsia="pt-BR"/>
        </w:rPr>
        <w:t>. Prestar informações falsas ou documentos inverídicos em qualquer finalidade referente à feira.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12.12</w:t>
      </w:r>
      <w:r w:rsidRPr="00EB4FE1">
        <w:rPr>
          <w:rFonts w:ascii="Calibri" w:eastAsia="Times New Roman" w:hAnsi="Calibri" w:cs="Calibri"/>
          <w:color w:val="000000"/>
          <w:sz w:val="27"/>
          <w:szCs w:val="27"/>
          <w:lang w:eastAsia="pt-BR"/>
        </w:rPr>
        <w:t>. Exercer atividade na feira em estado de embriaguez.</w:t>
      </w:r>
      <w:bookmarkStart w:id="24" w:name="capV_art23_incXII"/>
      <w:bookmarkEnd w:id="24"/>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5" w:name="capV_art23_incXIV"/>
      <w:bookmarkEnd w:id="25"/>
      <w:r w:rsidRPr="00EB4FE1">
        <w:rPr>
          <w:rFonts w:ascii="Calibri" w:eastAsia="Times New Roman" w:hAnsi="Calibri" w:cs="Calibri"/>
          <w:b/>
          <w:bCs/>
          <w:color w:val="000000"/>
          <w:sz w:val="27"/>
          <w:szCs w:val="27"/>
          <w:lang w:eastAsia="pt-BR"/>
        </w:rPr>
        <w:t>12.13</w:t>
      </w:r>
      <w:r w:rsidRPr="00EB4FE1">
        <w:rPr>
          <w:rFonts w:ascii="Calibri" w:eastAsia="Times New Roman" w:hAnsi="Calibri" w:cs="Calibri"/>
          <w:color w:val="000000"/>
          <w:sz w:val="27"/>
          <w:szCs w:val="27"/>
          <w:lang w:eastAsia="pt-BR"/>
        </w:rPr>
        <w:t>. Deixar de zelar pela conservação e pela higiene de área, box ou banca.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12.14</w:t>
      </w:r>
      <w:r w:rsidRPr="00EB4FE1">
        <w:rPr>
          <w:rFonts w:ascii="Calibri" w:eastAsia="Times New Roman" w:hAnsi="Calibri" w:cs="Calibri"/>
          <w:color w:val="000000"/>
          <w:sz w:val="27"/>
          <w:szCs w:val="27"/>
          <w:lang w:eastAsia="pt-BR"/>
        </w:rPr>
        <w:t>. Vender gêneros alimentícios impróprios para o consumo, deteriorados, em condições inadequadas ou em desacordo com as normas de vigilância sanitária.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6" w:name="capV_art23_incXVI"/>
      <w:bookmarkEnd w:id="26"/>
      <w:r w:rsidRPr="00EB4FE1">
        <w:rPr>
          <w:rFonts w:ascii="Calibri" w:eastAsia="Times New Roman" w:hAnsi="Calibri" w:cs="Calibri"/>
          <w:b/>
          <w:bCs/>
          <w:color w:val="000000"/>
          <w:sz w:val="27"/>
          <w:szCs w:val="27"/>
          <w:lang w:eastAsia="pt-BR"/>
        </w:rPr>
        <w:t>12.15</w:t>
      </w:r>
      <w:r w:rsidRPr="00EB4FE1">
        <w:rPr>
          <w:rFonts w:ascii="Calibri" w:eastAsia="Times New Roman" w:hAnsi="Calibri" w:cs="Calibri"/>
          <w:color w:val="000000"/>
          <w:sz w:val="27"/>
          <w:szCs w:val="27"/>
          <w:lang w:eastAsia="pt-BR"/>
        </w:rPr>
        <w:t>. Comercializar produtos com peso e medida adulterados.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7" w:name="capV_art23_incXVII"/>
      <w:bookmarkEnd w:id="27"/>
      <w:r w:rsidRPr="00EB4FE1">
        <w:rPr>
          <w:rFonts w:ascii="Calibri" w:eastAsia="Times New Roman" w:hAnsi="Calibri" w:cs="Calibri"/>
          <w:b/>
          <w:bCs/>
          <w:color w:val="000000"/>
          <w:sz w:val="27"/>
          <w:szCs w:val="27"/>
          <w:lang w:eastAsia="pt-BR"/>
        </w:rPr>
        <w:t>12.16</w:t>
      </w:r>
      <w:r w:rsidRPr="00EB4FE1">
        <w:rPr>
          <w:rFonts w:ascii="Calibri" w:eastAsia="Times New Roman" w:hAnsi="Calibri" w:cs="Calibri"/>
          <w:color w:val="000000"/>
          <w:sz w:val="27"/>
          <w:szCs w:val="27"/>
          <w:lang w:eastAsia="pt-BR"/>
        </w:rPr>
        <w:t>. Deixar de cumprir as normas estabelecidas nesta Lei e nas demais disposições constantes da legislação em vigor, no instrumento de outorga e no regimento interno da feira.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8" w:name="capV_art23_incXVIII"/>
      <w:bookmarkEnd w:id="28"/>
      <w:r w:rsidRPr="00EB4FE1">
        <w:rPr>
          <w:rFonts w:ascii="Calibri" w:eastAsia="Times New Roman" w:hAnsi="Calibri" w:cs="Calibri"/>
          <w:b/>
          <w:bCs/>
          <w:color w:val="000000"/>
          <w:sz w:val="27"/>
          <w:szCs w:val="27"/>
          <w:lang w:eastAsia="pt-BR"/>
        </w:rPr>
        <w:t>12.17</w:t>
      </w:r>
      <w:r w:rsidRPr="00EB4FE1">
        <w:rPr>
          <w:rFonts w:ascii="Calibri" w:eastAsia="Times New Roman" w:hAnsi="Calibri" w:cs="Calibri"/>
          <w:color w:val="000000"/>
          <w:sz w:val="27"/>
          <w:szCs w:val="27"/>
          <w:lang w:eastAsia="pt-BR"/>
        </w:rPr>
        <w:t>. Utilizar qualquer tipo de aparelho ou equipamento de som, bem como executar música ao vivo ou mecânica nas áreas da feira, ressalvada a utilização pela entidade representativa local.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29" w:name="capV_art23_incXIX"/>
      <w:bookmarkEnd w:id="29"/>
      <w:r w:rsidRPr="00EB4FE1">
        <w:rPr>
          <w:rFonts w:ascii="Calibri" w:eastAsia="Times New Roman" w:hAnsi="Calibri" w:cs="Calibri"/>
          <w:b/>
          <w:bCs/>
          <w:color w:val="000000"/>
          <w:sz w:val="27"/>
          <w:szCs w:val="27"/>
          <w:lang w:eastAsia="pt-BR"/>
        </w:rPr>
        <w:t>12.18</w:t>
      </w:r>
      <w:r w:rsidRPr="00EB4FE1">
        <w:rPr>
          <w:rFonts w:ascii="Calibri" w:eastAsia="Times New Roman" w:hAnsi="Calibri" w:cs="Calibri"/>
          <w:color w:val="000000"/>
          <w:sz w:val="27"/>
          <w:szCs w:val="27"/>
          <w:lang w:eastAsia="pt-BR"/>
        </w:rPr>
        <w:t>. Praticar jogos de azar no recinto das feiras.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0" w:name="capV_art23_incXX"/>
      <w:bookmarkEnd w:id="30"/>
      <w:r w:rsidRPr="00EB4FE1">
        <w:rPr>
          <w:rFonts w:ascii="Calibri" w:eastAsia="Times New Roman" w:hAnsi="Calibri" w:cs="Calibri"/>
          <w:b/>
          <w:bCs/>
          <w:color w:val="000000"/>
          <w:sz w:val="27"/>
          <w:szCs w:val="27"/>
          <w:lang w:eastAsia="pt-BR"/>
        </w:rPr>
        <w:t>12.19</w:t>
      </w:r>
      <w:r w:rsidRPr="00EB4FE1">
        <w:rPr>
          <w:rFonts w:ascii="Calibri" w:eastAsia="Times New Roman" w:hAnsi="Calibri" w:cs="Calibri"/>
          <w:color w:val="000000"/>
          <w:sz w:val="27"/>
          <w:szCs w:val="27"/>
          <w:lang w:eastAsia="pt-BR"/>
        </w:rPr>
        <w:t>. Usar o espaço público exclusivamente por meio de preposto, salvo na hipótese prevista nesta Lei.</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1" w:name="capV_art23_incXXI"/>
      <w:bookmarkEnd w:id="31"/>
      <w:r w:rsidRPr="00EB4FE1">
        <w:rPr>
          <w:rFonts w:ascii="Calibri" w:eastAsia="Times New Roman" w:hAnsi="Calibri" w:cs="Calibri"/>
          <w:b/>
          <w:bCs/>
          <w:color w:val="000000"/>
          <w:sz w:val="27"/>
          <w:szCs w:val="27"/>
          <w:lang w:eastAsia="pt-BR"/>
        </w:rPr>
        <w:lastRenderedPageBreak/>
        <w:t>12.20</w:t>
      </w:r>
      <w:r w:rsidRPr="00EB4FE1">
        <w:rPr>
          <w:rFonts w:ascii="Calibri" w:eastAsia="Times New Roman" w:hAnsi="Calibri" w:cs="Calibri"/>
          <w:color w:val="000000"/>
          <w:sz w:val="27"/>
          <w:szCs w:val="27"/>
          <w:lang w:eastAsia="pt-BR"/>
        </w:rPr>
        <w:t>. Manter fechado o estabelecimento por 07 (sete) dias consecutivos ou 15 (quinze) alternados, no decorrer de 30 dias, salvo prévia autorização do Poder Executivo.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2" w:name="capV_art23_incXXII"/>
      <w:bookmarkEnd w:id="32"/>
      <w:r w:rsidRPr="00EB4FE1">
        <w:rPr>
          <w:rFonts w:ascii="Calibri" w:eastAsia="Times New Roman" w:hAnsi="Calibri" w:cs="Calibri"/>
          <w:b/>
          <w:bCs/>
          <w:color w:val="000000"/>
          <w:sz w:val="27"/>
          <w:szCs w:val="27"/>
          <w:lang w:eastAsia="pt-BR"/>
        </w:rPr>
        <w:t>12.21</w:t>
      </w:r>
      <w:r w:rsidRPr="00EB4FE1">
        <w:rPr>
          <w:rFonts w:ascii="Calibri" w:eastAsia="Times New Roman" w:hAnsi="Calibri" w:cs="Calibri"/>
          <w:color w:val="000000"/>
          <w:sz w:val="27"/>
          <w:szCs w:val="27"/>
          <w:lang w:eastAsia="pt-BR"/>
        </w:rPr>
        <w:t>. Descaracterizar o padrão adotado pelo Poder Executivo para o box e para a banca.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3" w:name="capV_art23_incXXIII"/>
      <w:bookmarkEnd w:id="33"/>
      <w:r w:rsidRPr="00EB4FE1">
        <w:rPr>
          <w:rFonts w:ascii="Calibri" w:eastAsia="Times New Roman" w:hAnsi="Calibri" w:cs="Calibri"/>
          <w:b/>
          <w:bCs/>
          <w:color w:val="000000"/>
          <w:sz w:val="27"/>
          <w:szCs w:val="27"/>
          <w:lang w:eastAsia="pt-BR"/>
        </w:rPr>
        <w:t>12.22</w:t>
      </w:r>
      <w:r w:rsidRPr="00EB4FE1">
        <w:rPr>
          <w:rFonts w:ascii="Calibri" w:eastAsia="Times New Roman" w:hAnsi="Calibri" w:cs="Calibri"/>
          <w:color w:val="000000"/>
          <w:sz w:val="27"/>
          <w:szCs w:val="27"/>
          <w:lang w:eastAsia="pt-BR"/>
        </w:rPr>
        <w:t>. Utilizar o box ou a banca como moradia ou dormitório.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4" w:name="_Toc70687893"/>
      <w:r w:rsidRPr="00EB4FE1">
        <w:rPr>
          <w:rFonts w:ascii="Calibri" w:eastAsia="Times New Roman" w:hAnsi="Calibri" w:cs="Calibri"/>
          <w:b/>
          <w:bCs/>
          <w:color w:val="000000"/>
          <w:sz w:val="27"/>
          <w:szCs w:val="27"/>
          <w:lang w:eastAsia="pt-BR"/>
        </w:rPr>
        <w:t>13. DAS SANÇÕES</w:t>
      </w:r>
      <w:bookmarkEnd w:id="34"/>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13.1</w:t>
      </w:r>
      <w:r w:rsidRPr="00EB4FE1">
        <w:rPr>
          <w:rFonts w:ascii="Calibri" w:eastAsia="Times New Roman" w:hAnsi="Calibri" w:cs="Calibri"/>
          <w:color w:val="000000"/>
          <w:sz w:val="27"/>
          <w:szCs w:val="27"/>
          <w:lang w:eastAsia="pt-BR"/>
        </w:rPr>
        <w:t>. O proponente é responsável pela veracidade das informações documentais apresentadas à Comissão Permanente de Licitação.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13.2</w:t>
      </w:r>
      <w:r w:rsidRPr="00EB4FE1">
        <w:rPr>
          <w:rFonts w:ascii="Calibri" w:eastAsia="Times New Roman" w:hAnsi="Calibri" w:cs="Calibri"/>
          <w:color w:val="000000"/>
          <w:sz w:val="27"/>
          <w:szCs w:val="27"/>
          <w:lang w:eastAsia="pt-BR"/>
        </w:rPr>
        <w:t>. Durante o certame, havendo verificação de falsidade de qualquer das informações apresentadas, o proponente será automaticamente desclassificado e seu processo será encaminhado à autoridade policial para instauração de inquérito.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13.3</w:t>
      </w:r>
      <w:r w:rsidRPr="00EB4FE1">
        <w:rPr>
          <w:rFonts w:ascii="Calibri" w:eastAsia="Times New Roman" w:hAnsi="Calibri" w:cs="Calibri"/>
          <w:color w:val="000000"/>
          <w:sz w:val="27"/>
          <w:szCs w:val="27"/>
          <w:lang w:eastAsia="pt-BR"/>
        </w:rPr>
        <w:t>. Fica facultada a defesa prévia do proponente, em qualquer caso de aplicação de penalidade, no prazo de 10 (dez) dias úteis, contados da intimação do ato, ação que ocorrerá por escrito.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13.4</w:t>
      </w:r>
      <w:r w:rsidRPr="00EB4FE1">
        <w:rPr>
          <w:rFonts w:ascii="Calibri" w:eastAsia="Times New Roman" w:hAnsi="Calibri" w:cs="Calibri"/>
          <w:color w:val="000000"/>
          <w:sz w:val="27"/>
          <w:szCs w:val="27"/>
          <w:lang w:eastAsia="pt-BR"/>
        </w:rPr>
        <w:t>. As sanções previstas no edital poderão ser relevadas na hipótese de caso fortuito e/ou força maior, ou a ausência de culpa do proponente, devidamente comprovadas perante a Comissão Permanente de Licitação, que elaborará ata sobre o caso.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13.5</w:t>
      </w:r>
      <w:r w:rsidRPr="00EB4FE1">
        <w:rPr>
          <w:rFonts w:ascii="Calibri" w:eastAsia="Times New Roman" w:hAnsi="Calibri" w:cs="Calibri"/>
          <w:color w:val="000000"/>
          <w:sz w:val="27"/>
          <w:szCs w:val="27"/>
          <w:lang w:eastAsia="pt-BR"/>
        </w:rPr>
        <w:t>. O PERMISSIONÁRIO que vender, alugar ou ceder a qualquer título o box terá sua permissão imediatamente cassada, sem direito a qualquer indenização, ficando impedido de concorrer a nova permissão pelo prazo de 05 (cinco) anos.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13.6</w:t>
      </w:r>
      <w:r w:rsidRPr="00EB4FE1">
        <w:rPr>
          <w:rFonts w:ascii="Calibri" w:eastAsia="Times New Roman" w:hAnsi="Calibri" w:cs="Calibri"/>
          <w:color w:val="000000"/>
          <w:sz w:val="27"/>
          <w:szCs w:val="27"/>
          <w:lang w:eastAsia="pt-BR"/>
        </w:rPr>
        <w:t>. Compete à Administração Regional local, a aplicação das penalidades de advertência e multa.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13.7</w:t>
      </w:r>
      <w:r w:rsidRPr="00EB4FE1">
        <w:rPr>
          <w:rFonts w:ascii="Calibri" w:eastAsia="Times New Roman" w:hAnsi="Calibri" w:cs="Calibri"/>
          <w:color w:val="000000"/>
          <w:sz w:val="27"/>
          <w:szCs w:val="27"/>
          <w:lang w:eastAsia="pt-BR"/>
        </w:rPr>
        <w:t>. A Secretaria de Estado de Proteção da Ordem Urbanística do Distrito Federal – DF Legal pode aplicar as penalidades de advertência e de multa no limite de suas atribuições.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13.8</w:t>
      </w:r>
      <w:r w:rsidRPr="00EB4FE1">
        <w:rPr>
          <w:rFonts w:ascii="Calibri" w:eastAsia="Times New Roman" w:hAnsi="Calibri" w:cs="Calibri"/>
          <w:color w:val="000000"/>
          <w:sz w:val="27"/>
          <w:szCs w:val="27"/>
          <w:lang w:eastAsia="pt-BR"/>
        </w:rPr>
        <w:t>. Constatada a inadimplência do preço público ou da cota de rateio, o permissionário deve ser advertido para efetuar o devido pagamento, sem prejuízo da aplicação de multa pelo atraso.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13.9</w:t>
      </w:r>
      <w:r w:rsidRPr="00EB4FE1">
        <w:rPr>
          <w:rFonts w:ascii="Calibri" w:eastAsia="Times New Roman" w:hAnsi="Calibri" w:cs="Calibri"/>
          <w:color w:val="000000"/>
          <w:sz w:val="27"/>
          <w:szCs w:val="27"/>
          <w:lang w:eastAsia="pt-BR"/>
        </w:rPr>
        <w:t>. Compete às Administrações Regionais aplicar a penalidades de suspensão da atividade pelo prazo de até 15 (quinze) dias ao permissionário que tiver sido advertido por 3 vezes, no prazo de 6 meses.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13.10.</w:t>
      </w:r>
      <w:r w:rsidRPr="00EB4FE1">
        <w:rPr>
          <w:rFonts w:ascii="Calibri" w:eastAsia="Times New Roman" w:hAnsi="Calibri" w:cs="Calibri"/>
          <w:color w:val="000000"/>
          <w:sz w:val="27"/>
          <w:szCs w:val="27"/>
          <w:lang w:eastAsia="pt-BR"/>
        </w:rPr>
        <w:t> Compete ao DF LEGAL realizar a apreensão de mercadorias de que trata o art. 31, da Lei Lei 6.956 de 29/09/2021.</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13.11.</w:t>
      </w:r>
      <w:r w:rsidRPr="00EB4FE1">
        <w:rPr>
          <w:rFonts w:ascii="Calibri" w:eastAsia="Times New Roman" w:hAnsi="Calibri" w:cs="Calibri"/>
          <w:color w:val="000000"/>
          <w:sz w:val="27"/>
          <w:szCs w:val="27"/>
          <w:lang w:eastAsia="pt-BR"/>
        </w:rPr>
        <w:t> A autoridade fiscal pode, mediante a lavratura de termo próprio, nomear fiel depositário para a guarda das mercadorias e dos equipamentos apreendidos, o qual fica sujeito ao disposto no art. 647, combinado com o art. 652, ambos do Código Civil.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13.12</w:t>
      </w:r>
      <w:r w:rsidRPr="00EB4FE1">
        <w:rPr>
          <w:rFonts w:ascii="Calibri" w:eastAsia="Times New Roman" w:hAnsi="Calibri" w:cs="Calibri"/>
          <w:b/>
          <w:bCs/>
          <w:i/>
          <w:iCs/>
          <w:color w:val="000000"/>
          <w:sz w:val="27"/>
          <w:szCs w:val="27"/>
          <w:lang w:eastAsia="pt-BR"/>
        </w:rPr>
        <w:t>.</w:t>
      </w:r>
      <w:r w:rsidRPr="00EB4FE1">
        <w:rPr>
          <w:rFonts w:ascii="Calibri" w:eastAsia="Times New Roman" w:hAnsi="Calibri" w:cs="Calibri"/>
          <w:color w:val="000000"/>
          <w:sz w:val="27"/>
          <w:szCs w:val="27"/>
          <w:lang w:eastAsia="pt-BR"/>
        </w:rPr>
        <w:t> O proprietário não poderá reivindicar eventual reparação de danos decorrentes de perecimento natural, danificação ou perda de valor dos materiais e equipamentos apreendidos.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13.13</w:t>
      </w:r>
      <w:r w:rsidRPr="00EB4FE1">
        <w:rPr>
          <w:rFonts w:ascii="Calibri" w:eastAsia="Times New Roman" w:hAnsi="Calibri" w:cs="Calibri"/>
          <w:b/>
          <w:bCs/>
          <w:i/>
          <w:iCs/>
          <w:color w:val="000000"/>
          <w:sz w:val="27"/>
          <w:szCs w:val="27"/>
          <w:lang w:eastAsia="pt-BR"/>
        </w:rPr>
        <w:t>.</w:t>
      </w:r>
      <w:r w:rsidRPr="00EB4FE1">
        <w:rPr>
          <w:rFonts w:ascii="Calibri" w:eastAsia="Times New Roman" w:hAnsi="Calibri" w:cs="Calibri"/>
          <w:color w:val="000000"/>
          <w:sz w:val="27"/>
          <w:szCs w:val="27"/>
          <w:lang w:eastAsia="pt-BR"/>
        </w:rPr>
        <w:t> Os materiais e equipamentos apreendidos e não devolvidos nos termos desta Lei serão incorporados ao patrimônio do Distrito Federal e posteriormente poderão ser doados ou alienados, a critério do Poder Executivo.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5" w:name="_Toc70687895"/>
      <w:r w:rsidRPr="00EB4FE1">
        <w:rPr>
          <w:rFonts w:ascii="Calibri" w:eastAsia="Times New Roman" w:hAnsi="Calibri" w:cs="Calibri"/>
          <w:b/>
          <w:bCs/>
          <w:color w:val="000000"/>
          <w:sz w:val="27"/>
          <w:szCs w:val="27"/>
          <w:lang w:eastAsia="pt-BR"/>
        </w:rPr>
        <w:t>14. DO PÚBLICO ALVO</w:t>
      </w:r>
      <w:bookmarkEnd w:id="35"/>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14.1</w:t>
      </w:r>
      <w:r w:rsidRPr="00EB4FE1">
        <w:rPr>
          <w:rFonts w:ascii="Calibri" w:eastAsia="Times New Roman" w:hAnsi="Calibri" w:cs="Calibri"/>
          <w:color w:val="000000"/>
          <w:sz w:val="27"/>
          <w:szCs w:val="27"/>
          <w:lang w:eastAsia="pt-BR"/>
        </w:rPr>
        <w:t>. O público que será afetado diretamente serão os interessados que atenderem aos requisitos constantes no Edital de Concorrência e seus anexos para a outorga do uso dos boxes da mencionada Feira Permanente. Indiretamente o público alvo serão os frequentadores e moradores da Região Administrativa que serão atendidos pelas atividades a serem desenvolvidas na referida Feira.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6" w:name="_Toc70687897"/>
      <w:r w:rsidRPr="00EB4FE1">
        <w:rPr>
          <w:rFonts w:ascii="Calibri" w:eastAsia="Times New Roman" w:hAnsi="Calibri" w:cs="Calibri"/>
          <w:b/>
          <w:bCs/>
          <w:color w:val="000000"/>
          <w:sz w:val="27"/>
          <w:szCs w:val="27"/>
          <w:lang w:eastAsia="pt-BR"/>
        </w:rPr>
        <w:t>15. DAS CONDIÇÕES DE PARTICIPAÇÃO NO PROCESSO LICITATÓRIO</w:t>
      </w:r>
      <w:bookmarkEnd w:id="36"/>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15.1</w:t>
      </w:r>
      <w:r w:rsidRPr="00EB4FE1">
        <w:rPr>
          <w:rFonts w:ascii="Calibri" w:eastAsia="Times New Roman" w:hAnsi="Calibri" w:cs="Calibri"/>
          <w:color w:val="000000"/>
          <w:sz w:val="27"/>
          <w:szCs w:val="27"/>
          <w:lang w:eastAsia="pt-BR"/>
        </w:rPr>
        <w:t>. A participação no processo licitatório implica na aceitação integral e irretratável pelos proponentes dos termos, cláusulas, condições e anexos do Edital de Concorrência, que passarão a integrar as obrigações da PROPONENTE, bem como, na observância dos regulamentos administrativos e das normas técnicas aplicáveis e do Regimento Interno da Feira, não sendo aceita, sob qualquer hipótese, alegação de seu desconhecimento em qualquer fase do procedimento administrativo e execução dos serviços.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15.2</w:t>
      </w:r>
      <w:r w:rsidRPr="00EB4FE1">
        <w:rPr>
          <w:rFonts w:ascii="Calibri" w:eastAsia="Times New Roman" w:hAnsi="Calibri" w:cs="Calibri"/>
          <w:color w:val="000000"/>
          <w:sz w:val="27"/>
          <w:szCs w:val="27"/>
          <w:lang w:eastAsia="pt-BR"/>
        </w:rPr>
        <w:t>. Os proponentes deverão satisfazer às condições da Lei nº 6.956, de 29 de setembro de 2021, do Decreto nº 38.554, de 16 de outubro de 2017, do Decreto nº 39.457, de 16 de novembro de 2018, e de seu regulamento.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15.3. </w:t>
      </w:r>
      <w:r w:rsidRPr="00EB4FE1">
        <w:rPr>
          <w:rFonts w:ascii="Calibri" w:eastAsia="Times New Roman" w:hAnsi="Calibri" w:cs="Calibri"/>
          <w:color w:val="000000"/>
          <w:sz w:val="27"/>
          <w:szCs w:val="27"/>
          <w:lang w:eastAsia="pt-BR"/>
        </w:rPr>
        <w:t>A feira permanente da Estrutural terá uma reserva de um total de 04 (quatro) boxes para cada instituição mantenedora de pessoas com deficiências mentais e sensoriais, as quais os utilizarão em forma de rodízio, conforme determina a Lei nº 2.559, de 29 de junho de 2000. Não havendo interesse de instituição na ocupação dos mobiliários, os boxes reservados farão parte da ampla concorrência.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15.4.</w:t>
      </w:r>
      <w:r w:rsidRPr="00EB4FE1">
        <w:rPr>
          <w:rFonts w:ascii="Calibri" w:eastAsia="Times New Roman" w:hAnsi="Calibri" w:cs="Calibri"/>
          <w:color w:val="000000"/>
          <w:sz w:val="27"/>
          <w:szCs w:val="27"/>
          <w:lang w:eastAsia="pt-BR"/>
        </w:rPr>
        <w:t xml:space="preserve"> A feira permanente da Estrutural terá a reserva de 10% (dez por cento) dos mobiliários constantes no presente procedimento licitatório destinado ao produto de artesanato. Não havendo interesse no exercício da atividade </w:t>
      </w:r>
      <w:r w:rsidRPr="00EB4FE1">
        <w:rPr>
          <w:rFonts w:ascii="Calibri" w:eastAsia="Times New Roman" w:hAnsi="Calibri" w:cs="Calibri"/>
          <w:color w:val="000000"/>
          <w:sz w:val="27"/>
          <w:szCs w:val="27"/>
          <w:lang w:eastAsia="pt-BR"/>
        </w:rPr>
        <w:lastRenderedPageBreak/>
        <w:t>de artesanato pelo licitante, os boxes reservados serão destinados à ampla concorrência.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7" w:name="_Toc70687898"/>
      <w:r w:rsidRPr="00EB4FE1">
        <w:rPr>
          <w:rFonts w:ascii="Calibri" w:eastAsia="Times New Roman" w:hAnsi="Calibri" w:cs="Calibri"/>
          <w:b/>
          <w:bCs/>
          <w:color w:val="000000"/>
          <w:sz w:val="27"/>
          <w:szCs w:val="27"/>
          <w:lang w:eastAsia="pt-BR"/>
        </w:rPr>
        <w:t>16. DAS VEDAÇÕES A PARTICIPAÇÃO NO PROCESSO LICITATÓRIO</w:t>
      </w:r>
      <w:bookmarkEnd w:id="37"/>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16.1.</w:t>
      </w:r>
      <w:r w:rsidRPr="00EB4FE1">
        <w:rPr>
          <w:rFonts w:ascii="Calibri" w:eastAsia="Times New Roman" w:hAnsi="Calibri" w:cs="Calibri"/>
          <w:color w:val="000000"/>
          <w:sz w:val="27"/>
          <w:szCs w:val="27"/>
          <w:lang w:eastAsia="pt-BR"/>
        </w:rPr>
        <w:t> É vedada a participação no processo licitatório: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16.1.1.</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de</w:t>
      </w:r>
      <w:proofErr w:type="gramEnd"/>
      <w:r w:rsidRPr="00EB4FE1">
        <w:rPr>
          <w:rFonts w:ascii="Calibri" w:eastAsia="Times New Roman" w:hAnsi="Calibri" w:cs="Calibri"/>
          <w:color w:val="000000"/>
          <w:sz w:val="27"/>
          <w:szCs w:val="27"/>
          <w:lang w:eastAsia="pt-BR"/>
        </w:rPr>
        <w:t xml:space="preserve"> ocupante de cargo, emprego ou função pública da Administração Pública Direta, Indireta Federal, Estadual, Distrital e Municipal; 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16.1.2.</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daquele</w:t>
      </w:r>
      <w:proofErr w:type="gramEnd"/>
      <w:r w:rsidRPr="00EB4FE1">
        <w:rPr>
          <w:rFonts w:ascii="Calibri" w:eastAsia="Times New Roman" w:hAnsi="Calibri" w:cs="Calibri"/>
          <w:color w:val="000000"/>
          <w:sz w:val="27"/>
          <w:szCs w:val="27"/>
          <w:lang w:eastAsia="pt-BR"/>
        </w:rPr>
        <w:t xml:space="preserve"> que possuir cessão, concessão, permissão ou autorização de uso de outra área pública no Distrito Federal.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8" w:name="_Toc70687899"/>
      <w:r w:rsidRPr="00EB4FE1">
        <w:rPr>
          <w:rFonts w:ascii="Calibri" w:eastAsia="Times New Roman" w:hAnsi="Calibri" w:cs="Calibri"/>
          <w:b/>
          <w:bCs/>
          <w:color w:val="000000"/>
          <w:sz w:val="27"/>
          <w:szCs w:val="27"/>
          <w:lang w:eastAsia="pt-BR"/>
        </w:rPr>
        <w:t>17. DO RECEBIMENTO DOS DOCUMENTOS</w:t>
      </w:r>
      <w:bookmarkEnd w:id="38"/>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17.1.</w:t>
      </w:r>
      <w:r w:rsidRPr="00EB4FE1">
        <w:rPr>
          <w:rFonts w:ascii="Calibri" w:eastAsia="Times New Roman" w:hAnsi="Calibri" w:cs="Calibri"/>
          <w:color w:val="000000"/>
          <w:sz w:val="27"/>
          <w:szCs w:val="27"/>
          <w:lang w:eastAsia="pt-BR"/>
        </w:rPr>
        <w:t> Dentro do prazo estabelecido, o proponente deverá entregar à Comissão Permanente de Licitação, criada pela Secretaria de Estado de Governo, a documentação exigida no Edital de Concorrência.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17.2.</w:t>
      </w:r>
      <w:r w:rsidRPr="00EB4FE1">
        <w:rPr>
          <w:rFonts w:ascii="Calibri" w:eastAsia="Times New Roman" w:hAnsi="Calibri" w:cs="Calibri"/>
          <w:color w:val="000000"/>
          <w:sz w:val="27"/>
          <w:szCs w:val="27"/>
          <w:lang w:eastAsia="pt-BR"/>
        </w:rPr>
        <w:t> A Comissão Permanente de Licitação emitirá recibo de entrega de documentos, em duas vias, devidamente assinado pelo proponente e por um membro da comissão.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17.3.</w:t>
      </w:r>
      <w:r w:rsidRPr="00EB4FE1">
        <w:rPr>
          <w:rFonts w:ascii="Calibri" w:eastAsia="Times New Roman" w:hAnsi="Calibri" w:cs="Calibri"/>
          <w:color w:val="000000"/>
          <w:sz w:val="27"/>
          <w:szCs w:val="27"/>
          <w:lang w:eastAsia="pt-BR"/>
        </w:rPr>
        <w:t> É ônus do proponente produzir prova documental idônea de cada título, não se admitindo a concessão de dilação de prazo para esse fim.</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39" w:name="_Toc70687900"/>
      <w:r w:rsidRPr="00EB4FE1">
        <w:rPr>
          <w:rFonts w:ascii="Calibri" w:eastAsia="Times New Roman" w:hAnsi="Calibri" w:cs="Calibri"/>
          <w:b/>
          <w:bCs/>
          <w:color w:val="000000"/>
          <w:sz w:val="27"/>
          <w:szCs w:val="27"/>
          <w:lang w:eastAsia="pt-BR"/>
        </w:rPr>
        <w:t>18. DA DOCUMENTAÇÃO PARA HABILITAÇÃO</w:t>
      </w:r>
      <w:bookmarkEnd w:id="39"/>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w:t>
      </w:r>
      <w:r w:rsidRPr="00EB4FE1">
        <w:rPr>
          <w:rFonts w:ascii="Calibri" w:eastAsia="Times New Roman" w:hAnsi="Calibri" w:cs="Calibri"/>
          <w:color w:val="000000"/>
          <w:sz w:val="27"/>
          <w:szCs w:val="27"/>
          <w:lang w:eastAsia="pt-BR"/>
        </w:rPr>
        <w:t>. São documentos exigidos para habilitação: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18.1.1.</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ficha</w:t>
      </w:r>
      <w:proofErr w:type="gramEnd"/>
      <w:r w:rsidRPr="00EB4FE1">
        <w:rPr>
          <w:rFonts w:ascii="Calibri" w:eastAsia="Times New Roman" w:hAnsi="Calibri" w:cs="Calibri"/>
          <w:color w:val="000000"/>
          <w:sz w:val="27"/>
          <w:szCs w:val="27"/>
          <w:lang w:eastAsia="pt-BR"/>
        </w:rPr>
        <w:t xml:space="preserve"> de inscrição, conforme modelo a ser publicado no Edital de Licitação e seus anexos;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18.1.2</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foto</w:t>
      </w:r>
      <w:proofErr w:type="gramEnd"/>
      <w:r w:rsidRPr="00EB4FE1">
        <w:rPr>
          <w:rFonts w:ascii="Calibri" w:eastAsia="Times New Roman" w:hAnsi="Calibri" w:cs="Calibri"/>
          <w:color w:val="000000"/>
          <w:sz w:val="27"/>
          <w:szCs w:val="27"/>
          <w:lang w:eastAsia="pt-BR"/>
        </w:rPr>
        <w:t xml:space="preserve"> 3x4 recente;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18.1.3</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cópia</w:t>
      </w:r>
      <w:proofErr w:type="gramEnd"/>
      <w:r w:rsidRPr="00EB4FE1">
        <w:rPr>
          <w:rFonts w:ascii="Calibri" w:eastAsia="Times New Roman" w:hAnsi="Calibri" w:cs="Calibri"/>
          <w:color w:val="000000"/>
          <w:sz w:val="27"/>
          <w:szCs w:val="27"/>
          <w:lang w:eastAsia="pt-BR"/>
        </w:rPr>
        <w:t xml:space="preserve"> de documento oficial de identificação com foto;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18.1.4</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cópia</w:t>
      </w:r>
      <w:proofErr w:type="gramEnd"/>
      <w:r w:rsidRPr="00EB4FE1">
        <w:rPr>
          <w:rFonts w:ascii="Calibri" w:eastAsia="Times New Roman" w:hAnsi="Calibri" w:cs="Calibri"/>
          <w:color w:val="000000"/>
          <w:sz w:val="27"/>
          <w:szCs w:val="27"/>
          <w:lang w:eastAsia="pt-BR"/>
        </w:rPr>
        <w:t xml:space="preserve"> do Cadastro de Pessoa Física (CPF), se pessoa física;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18.1.5</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prova</w:t>
      </w:r>
      <w:proofErr w:type="gramEnd"/>
      <w:r w:rsidRPr="00EB4FE1">
        <w:rPr>
          <w:rFonts w:ascii="Calibri" w:eastAsia="Times New Roman" w:hAnsi="Calibri" w:cs="Calibri"/>
          <w:color w:val="000000"/>
          <w:sz w:val="27"/>
          <w:szCs w:val="27"/>
          <w:lang w:eastAsia="pt-BR"/>
        </w:rPr>
        <w:t xml:space="preserve"> de inscrição de contribuinte no Distrito Federal (CF/DF), caso seja pessoa jurídica;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18.1.6</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certidão</w:t>
      </w:r>
      <w:proofErr w:type="gramEnd"/>
      <w:r w:rsidRPr="00EB4FE1">
        <w:rPr>
          <w:rFonts w:ascii="Calibri" w:eastAsia="Times New Roman" w:hAnsi="Calibri" w:cs="Calibri"/>
          <w:color w:val="000000"/>
          <w:sz w:val="27"/>
          <w:szCs w:val="27"/>
          <w:lang w:eastAsia="pt-BR"/>
        </w:rPr>
        <w:t xml:space="preserve"> Negativa de Débitos com a Fazenda Pública do Distrito Federal;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18.1.7</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certidão</w:t>
      </w:r>
      <w:proofErr w:type="gramEnd"/>
      <w:r w:rsidRPr="00EB4FE1">
        <w:rPr>
          <w:rFonts w:ascii="Calibri" w:eastAsia="Times New Roman" w:hAnsi="Calibri" w:cs="Calibri"/>
          <w:color w:val="000000"/>
          <w:sz w:val="27"/>
          <w:szCs w:val="27"/>
          <w:lang w:eastAsia="pt-BR"/>
        </w:rPr>
        <w:t xml:space="preserve"> Negativa de Débito com a Fazenda Pública Federal;</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18.1.8</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declaração</w:t>
      </w:r>
      <w:proofErr w:type="gramEnd"/>
      <w:r w:rsidRPr="00EB4FE1">
        <w:rPr>
          <w:rFonts w:ascii="Calibri" w:eastAsia="Times New Roman" w:hAnsi="Calibri" w:cs="Calibri"/>
          <w:color w:val="000000"/>
          <w:sz w:val="27"/>
          <w:szCs w:val="27"/>
          <w:lang w:eastAsia="pt-BR"/>
        </w:rPr>
        <w:t xml:space="preserve"> de não ser ocupante de cargo, emprego ou função pública, conforme modelo a ser publicado no Edital de Licitação e seus anexos;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18.1.9</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cópia</w:t>
      </w:r>
      <w:proofErr w:type="gramEnd"/>
      <w:r w:rsidRPr="00EB4FE1">
        <w:rPr>
          <w:rFonts w:ascii="Calibri" w:eastAsia="Times New Roman" w:hAnsi="Calibri" w:cs="Calibri"/>
          <w:color w:val="000000"/>
          <w:sz w:val="27"/>
          <w:szCs w:val="27"/>
          <w:lang w:eastAsia="pt-BR"/>
        </w:rPr>
        <w:t xml:space="preserve"> de comprovante de residência ou declaração de domicílio;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18.1.10</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certidão</w:t>
      </w:r>
      <w:proofErr w:type="gramEnd"/>
      <w:r w:rsidRPr="00EB4FE1">
        <w:rPr>
          <w:rFonts w:ascii="Calibri" w:eastAsia="Times New Roman" w:hAnsi="Calibri" w:cs="Calibri"/>
          <w:color w:val="000000"/>
          <w:sz w:val="27"/>
          <w:szCs w:val="27"/>
          <w:lang w:eastAsia="pt-BR"/>
        </w:rPr>
        <w:t xml:space="preserve"> Negativa de Débitos Trabalhistas – CNDT, se pessoa jurídica;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18.1.11</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declaração</w:t>
      </w:r>
      <w:proofErr w:type="gramEnd"/>
      <w:r w:rsidRPr="00EB4FE1">
        <w:rPr>
          <w:rFonts w:ascii="Calibri" w:eastAsia="Times New Roman" w:hAnsi="Calibri" w:cs="Calibri"/>
          <w:color w:val="000000"/>
          <w:sz w:val="27"/>
          <w:szCs w:val="27"/>
          <w:lang w:eastAsia="pt-BR"/>
        </w:rPr>
        <w:t xml:space="preserve"> de que não emprega, menores de dezoito anos, em trabalho noturno, perigoso ou insalubre e nem menores de dezesseis anos em qualquer trabalho, salvo na condição de aprendiz a partir de 14 anos, em obediência ao artigo 7º, inciso XXXIII, da Constituição Federal de 1988;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18.1.12</w:t>
      </w:r>
      <w:r w:rsidRPr="00EB4FE1">
        <w:rPr>
          <w:rFonts w:ascii="Calibri" w:eastAsia="Times New Roman" w:hAnsi="Calibri" w:cs="Calibri"/>
          <w:color w:val="000000"/>
          <w:sz w:val="27"/>
          <w:szCs w:val="27"/>
          <w:lang w:eastAsia="pt-BR"/>
        </w:rPr>
        <w:t>.</w:t>
      </w:r>
      <w:r w:rsidRPr="00EB4FE1">
        <w:rPr>
          <w:rFonts w:ascii="Calibri" w:eastAsia="Times New Roman" w:hAnsi="Calibri" w:cs="Calibri"/>
          <w:b/>
          <w:bCs/>
          <w:color w:val="000000"/>
          <w:sz w:val="27"/>
          <w:szCs w:val="27"/>
          <w:lang w:eastAsia="pt-BR"/>
        </w:rPr>
        <w:t> </w:t>
      </w:r>
      <w:proofErr w:type="gramStart"/>
      <w:r w:rsidRPr="00EB4FE1">
        <w:rPr>
          <w:rFonts w:ascii="Calibri" w:eastAsia="Times New Roman" w:hAnsi="Calibri" w:cs="Calibri"/>
          <w:color w:val="000000"/>
          <w:sz w:val="27"/>
          <w:szCs w:val="27"/>
          <w:lang w:eastAsia="pt-BR"/>
        </w:rPr>
        <w:t>cópia</w:t>
      </w:r>
      <w:proofErr w:type="gramEnd"/>
      <w:r w:rsidRPr="00EB4FE1">
        <w:rPr>
          <w:rFonts w:ascii="Calibri" w:eastAsia="Times New Roman" w:hAnsi="Calibri" w:cs="Calibri"/>
          <w:color w:val="000000"/>
          <w:sz w:val="27"/>
          <w:szCs w:val="27"/>
          <w:lang w:eastAsia="pt-BR"/>
        </w:rPr>
        <w:t xml:space="preserve"> do Cadastro Nacional de Pessoa Jurídica (CNPJ); registro comercial, no caso de empresa individual, caso seja pessoa jurídica;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18.1.13. </w:t>
      </w:r>
      <w:proofErr w:type="gramStart"/>
      <w:r w:rsidRPr="00EB4FE1">
        <w:rPr>
          <w:rFonts w:ascii="Calibri" w:eastAsia="Times New Roman" w:hAnsi="Calibri" w:cs="Calibri"/>
          <w:color w:val="000000"/>
          <w:sz w:val="27"/>
          <w:szCs w:val="27"/>
          <w:lang w:eastAsia="pt-BR"/>
        </w:rPr>
        <w:t>certidão</w:t>
      </w:r>
      <w:proofErr w:type="gramEnd"/>
      <w:r w:rsidRPr="00EB4FE1">
        <w:rPr>
          <w:rFonts w:ascii="Calibri" w:eastAsia="Times New Roman" w:hAnsi="Calibri" w:cs="Calibri"/>
          <w:color w:val="000000"/>
          <w:sz w:val="27"/>
          <w:szCs w:val="27"/>
          <w:lang w:eastAsia="pt-BR"/>
        </w:rPr>
        <w:t xml:space="preserve"> de Regularidade do FGTS (CRS) expedido pela Caixa Econômica Federal, se o licitante for inscrito no Cadastro Nacional de Pessoa Jurídica – CNPJ ou no Cadastro Nacional Específico do INSS - CEI; e </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18.1.14. </w:t>
      </w:r>
      <w:r w:rsidRPr="00EB4FE1">
        <w:rPr>
          <w:rFonts w:ascii="Calibri" w:eastAsia="Times New Roman" w:hAnsi="Calibri" w:cs="Calibri"/>
          <w:color w:val="000000"/>
          <w:sz w:val="27"/>
          <w:szCs w:val="27"/>
          <w:lang w:eastAsia="pt-BR"/>
        </w:rPr>
        <w:t>Declaração de Atendimento dos Requisitos Legais para Qualificação como Entidade Preferencial nos termos da </w:t>
      </w:r>
      <w:hyperlink r:id="rId62" w:tgtFrame="_blank" w:history="1">
        <w:r w:rsidRPr="00EB4FE1">
          <w:rPr>
            <w:rFonts w:ascii="Calibri" w:eastAsia="Times New Roman" w:hAnsi="Calibri" w:cs="Calibri"/>
            <w:color w:val="0000FF"/>
            <w:sz w:val="27"/>
            <w:szCs w:val="27"/>
            <w:u w:val="single"/>
            <w:lang w:eastAsia="pt-BR"/>
          </w:rPr>
          <w:t>Lei nº. 4.611/2011</w:t>
        </w:r>
      </w:hyperlink>
      <w:r w:rsidRPr="00EB4FE1">
        <w:rPr>
          <w:rFonts w:ascii="Calibri" w:eastAsia="Times New Roman" w:hAnsi="Calibri" w:cs="Calibri"/>
          <w:color w:val="000000"/>
          <w:sz w:val="27"/>
          <w:szCs w:val="27"/>
          <w:lang w:eastAsia="pt-BR"/>
        </w:rPr>
        <w:t> e do </w:t>
      </w:r>
      <w:hyperlink r:id="rId63" w:tgtFrame="_blank" w:history="1">
        <w:r w:rsidRPr="00EB4FE1">
          <w:rPr>
            <w:rFonts w:ascii="Calibri" w:eastAsia="Times New Roman" w:hAnsi="Calibri" w:cs="Calibri"/>
            <w:color w:val="0000FF"/>
            <w:sz w:val="27"/>
            <w:szCs w:val="27"/>
            <w:u w:val="single"/>
            <w:lang w:eastAsia="pt-BR"/>
          </w:rPr>
          <w:t>Decreto nº. 35.592/2014</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18.2</w:t>
      </w:r>
      <w:r w:rsidRPr="00EB4FE1">
        <w:rPr>
          <w:rFonts w:ascii="Calibri" w:eastAsia="Times New Roman" w:hAnsi="Calibri" w:cs="Calibri"/>
          <w:color w:val="000000"/>
          <w:sz w:val="27"/>
          <w:szCs w:val="27"/>
          <w:lang w:eastAsia="pt-BR"/>
        </w:rPr>
        <w:t>. Os documentos constantes dos subitens 18.1.1 ao 18.1.13 são obrigatórios, de modo que a não apresentação de qualquer um deles acarretará na desclassificação automática do proponente.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0" w:name="_Toc70687901"/>
      <w:r w:rsidRPr="00EB4FE1">
        <w:rPr>
          <w:rFonts w:ascii="Calibri" w:eastAsia="Times New Roman" w:hAnsi="Calibri" w:cs="Calibri"/>
          <w:b/>
          <w:bCs/>
          <w:color w:val="000000"/>
          <w:sz w:val="27"/>
          <w:szCs w:val="27"/>
          <w:lang w:eastAsia="pt-BR"/>
        </w:rPr>
        <w:t>19. DA HOMOLOGAÇÃO/ADJUDICAÇÃO DO PROCESSO LICITATÓRIO</w:t>
      </w:r>
      <w:bookmarkEnd w:id="40"/>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19.1</w:t>
      </w:r>
      <w:r w:rsidRPr="00EB4FE1">
        <w:rPr>
          <w:rFonts w:ascii="Calibri" w:eastAsia="Times New Roman" w:hAnsi="Calibri" w:cs="Calibri"/>
          <w:color w:val="000000"/>
          <w:sz w:val="27"/>
          <w:szCs w:val="27"/>
          <w:lang w:eastAsia="pt-BR"/>
        </w:rPr>
        <w:t>. Receberá a outorga aquele proponente por box, na referida feira, que atender os requisitos do Edital de Licitação e anexos.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19.2</w:t>
      </w:r>
      <w:r w:rsidRPr="00EB4FE1">
        <w:rPr>
          <w:rFonts w:ascii="Calibri" w:eastAsia="Times New Roman" w:hAnsi="Calibri" w:cs="Calibri"/>
          <w:color w:val="000000"/>
          <w:sz w:val="27"/>
          <w:szCs w:val="27"/>
          <w:lang w:eastAsia="pt-BR"/>
        </w:rPr>
        <w:t>. Aos proponentes contemplados, será permitido o uso de mais de 1 (um) box, respeitando o limite máximo de 4 (quatro) unidades na mesma Feira, obedecido o critério de zoneamento, conforme disposto no Edital de Licitação e nos anexos.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19.3</w:t>
      </w:r>
      <w:r w:rsidRPr="00EB4FE1">
        <w:rPr>
          <w:rFonts w:ascii="Calibri" w:eastAsia="Times New Roman" w:hAnsi="Calibri" w:cs="Calibri"/>
          <w:color w:val="000000"/>
          <w:sz w:val="27"/>
          <w:szCs w:val="27"/>
          <w:lang w:eastAsia="pt-BR"/>
        </w:rPr>
        <w:t>. O uso do box objeto da Licitação destina-se exclusivamente à exploração comercial de atividades descritas no item 3.2 deste Projeto e na Permissão de Uso Qualificada, vedada qualquer outra forma de uso.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1" w:name="_Toc70687902"/>
      <w:r w:rsidRPr="00EB4FE1">
        <w:rPr>
          <w:rFonts w:ascii="Calibri" w:eastAsia="Times New Roman" w:hAnsi="Calibri" w:cs="Calibri"/>
          <w:b/>
          <w:bCs/>
          <w:color w:val="000000"/>
          <w:sz w:val="27"/>
          <w:szCs w:val="27"/>
          <w:lang w:eastAsia="pt-BR"/>
        </w:rPr>
        <w:t>20. DA DATA E DAS FORMALIDADES PARA ASSINATURA DO TERMO DE PERMISSÃO DE USO</w:t>
      </w:r>
      <w:bookmarkEnd w:id="41"/>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20.1</w:t>
      </w:r>
      <w:r w:rsidRPr="00EB4FE1">
        <w:rPr>
          <w:rFonts w:ascii="Calibri" w:eastAsia="Times New Roman" w:hAnsi="Calibri" w:cs="Calibri"/>
          <w:color w:val="000000"/>
          <w:sz w:val="27"/>
          <w:szCs w:val="27"/>
          <w:lang w:eastAsia="pt-BR"/>
        </w:rPr>
        <w:t>. O resultado do processo licitatório será submetido à autoridade competente para o procedimento de elaboração do Termo de Permissão de Uso e sua respectiva assinatura, conforme modelo anexo do Edital de Licitação.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20.2</w:t>
      </w:r>
      <w:r w:rsidRPr="00EB4FE1">
        <w:rPr>
          <w:rFonts w:ascii="Calibri" w:eastAsia="Times New Roman" w:hAnsi="Calibri" w:cs="Calibri"/>
          <w:color w:val="000000"/>
          <w:sz w:val="27"/>
          <w:szCs w:val="27"/>
          <w:lang w:eastAsia="pt-BR"/>
        </w:rPr>
        <w:t>. Na fase de celebração do termo de permissão de uso, serão obrigatórios, como condições para a assinatura do termo de permissão de uso qualificada, que o vencedor apresente os seguintes documentos: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20.2.1</w:t>
      </w:r>
      <w:r w:rsidRPr="00EB4FE1">
        <w:rPr>
          <w:rFonts w:ascii="Calibri" w:eastAsia="Times New Roman" w:hAnsi="Calibri" w:cs="Calibri"/>
          <w:color w:val="000000"/>
          <w:sz w:val="27"/>
          <w:szCs w:val="27"/>
          <w:lang w:eastAsia="pt-BR"/>
        </w:rPr>
        <w:t xml:space="preserve">. </w:t>
      </w:r>
      <w:proofErr w:type="gramStart"/>
      <w:r w:rsidRPr="00EB4FE1">
        <w:rPr>
          <w:rFonts w:ascii="Calibri" w:eastAsia="Times New Roman" w:hAnsi="Calibri" w:cs="Calibri"/>
          <w:color w:val="000000"/>
          <w:sz w:val="27"/>
          <w:szCs w:val="27"/>
          <w:lang w:eastAsia="pt-BR"/>
        </w:rPr>
        <w:t>comprovante</w:t>
      </w:r>
      <w:proofErr w:type="gramEnd"/>
      <w:r w:rsidRPr="00EB4FE1">
        <w:rPr>
          <w:rFonts w:ascii="Calibri" w:eastAsia="Times New Roman" w:hAnsi="Calibri" w:cs="Calibri"/>
          <w:color w:val="000000"/>
          <w:sz w:val="27"/>
          <w:szCs w:val="27"/>
          <w:lang w:eastAsia="pt-BR"/>
        </w:rPr>
        <w:t xml:space="preserve"> de quitação eleitoral; 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20.2.2.</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cópia</w:t>
      </w:r>
      <w:proofErr w:type="gramEnd"/>
      <w:r w:rsidRPr="00EB4FE1">
        <w:rPr>
          <w:rFonts w:ascii="Calibri" w:eastAsia="Times New Roman" w:hAnsi="Calibri" w:cs="Calibri"/>
          <w:color w:val="000000"/>
          <w:sz w:val="27"/>
          <w:szCs w:val="27"/>
          <w:lang w:eastAsia="pt-BR"/>
        </w:rPr>
        <w:t xml:space="preserve"> de Certificado de Reservista, Alistamento Militar constando a dispensa do Serviço Militar Obrigatório ou outro documento hábil para </w:t>
      </w:r>
      <w:r w:rsidRPr="00EB4FE1">
        <w:rPr>
          <w:rFonts w:ascii="Calibri" w:eastAsia="Times New Roman" w:hAnsi="Calibri" w:cs="Calibri"/>
          <w:color w:val="000000"/>
          <w:sz w:val="27"/>
          <w:szCs w:val="27"/>
          <w:lang w:eastAsia="pt-BR"/>
        </w:rPr>
        <w:lastRenderedPageBreak/>
        <w:t>comprovar que o tenha cumprido ou dele tenha sido liberado, se do sexo masculino.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20.3.</w:t>
      </w:r>
      <w:r w:rsidRPr="00EB4FE1">
        <w:rPr>
          <w:rFonts w:ascii="Calibri" w:eastAsia="Times New Roman" w:hAnsi="Calibri" w:cs="Calibri"/>
          <w:color w:val="000000"/>
          <w:sz w:val="27"/>
          <w:szCs w:val="27"/>
          <w:lang w:eastAsia="pt-BR"/>
        </w:rPr>
        <w:t> O vencedor terá o prazo máximo de 15 (quinze) dias úteis contados da publicação do resultado final da Licitação Pública para assinar o Termo de Permissão de Uso Qualificada.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20.4</w:t>
      </w:r>
      <w:r w:rsidRPr="00EB4FE1">
        <w:rPr>
          <w:rFonts w:ascii="Calibri" w:eastAsia="Times New Roman" w:hAnsi="Calibri" w:cs="Calibri"/>
          <w:color w:val="000000"/>
          <w:sz w:val="27"/>
          <w:szCs w:val="27"/>
          <w:lang w:eastAsia="pt-BR"/>
        </w:rPr>
        <w:t>. Em caso de não obediência ao prazo citado no item anterior, fica a Secretaria Executiva das Cidades - SECID autorizada a proceder à convocação dos licitantes remanescentes, na ordem de classificação, inclusive quanto ao preço, ou revogar a licitação, independente na cominação prevista no art. 81 da Lei nº 8.666/93.</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20.5</w:t>
      </w:r>
      <w:r w:rsidRPr="00EB4FE1">
        <w:rPr>
          <w:rFonts w:ascii="Calibri" w:eastAsia="Times New Roman" w:hAnsi="Calibri" w:cs="Calibri"/>
          <w:color w:val="000000"/>
          <w:sz w:val="27"/>
          <w:szCs w:val="27"/>
          <w:lang w:eastAsia="pt-BR"/>
        </w:rPr>
        <w:t>. A recusa injustificada do PERMISSIONÁRIO em assinar o Termo de Permissão de Uso Qualificada, aceitar ou retirar o instrumento equivalente, dentro do prazo estabelecido pela Comissão Permanente de Licitação, caracteriza o descumprimento total da obrigação assumida, sujeitando-se às penalidades legalmente estabelecidas.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20.6</w:t>
      </w:r>
      <w:r w:rsidRPr="00EB4FE1">
        <w:rPr>
          <w:rFonts w:ascii="Calibri" w:eastAsia="Times New Roman" w:hAnsi="Calibri" w:cs="Calibri"/>
          <w:color w:val="000000"/>
          <w:sz w:val="27"/>
          <w:szCs w:val="27"/>
          <w:lang w:eastAsia="pt-BR"/>
        </w:rPr>
        <w:t>. A Permissão de Uso Qualificada será outorgada pela Secretaria Executiva das Cidades da Secretaria de Estado de Governo, conforme anexo do Edital de Licitação.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20.7</w:t>
      </w:r>
      <w:r w:rsidRPr="00EB4FE1">
        <w:rPr>
          <w:rFonts w:ascii="Calibri" w:eastAsia="Times New Roman" w:hAnsi="Calibri" w:cs="Calibri"/>
          <w:color w:val="000000"/>
          <w:sz w:val="27"/>
          <w:szCs w:val="27"/>
          <w:lang w:eastAsia="pt-BR"/>
        </w:rPr>
        <w:t>. Após edição da Permissão de Uso Qualificada, a Subsecretaria de Mobiliário Urbano e Apoio às Cidades da Secretaria Executiva das Cidades da Secretaria de Estado de Governo deverá:</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20.7.1. </w:t>
      </w:r>
      <w:proofErr w:type="gramStart"/>
      <w:r w:rsidRPr="00EB4FE1">
        <w:rPr>
          <w:rFonts w:ascii="Calibri" w:eastAsia="Times New Roman" w:hAnsi="Calibri" w:cs="Calibri"/>
          <w:color w:val="000000"/>
          <w:sz w:val="27"/>
          <w:szCs w:val="27"/>
          <w:lang w:eastAsia="pt-BR"/>
        </w:rPr>
        <w:t>efetuar</w:t>
      </w:r>
      <w:proofErr w:type="gramEnd"/>
      <w:r w:rsidRPr="00EB4FE1">
        <w:rPr>
          <w:rFonts w:ascii="Calibri" w:eastAsia="Times New Roman" w:hAnsi="Calibri" w:cs="Calibri"/>
          <w:color w:val="000000"/>
          <w:sz w:val="27"/>
          <w:szCs w:val="27"/>
          <w:lang w:eastAsia="pt-BR"/>
        </w:rPr>
        <w:t xml:space="preserve"> o devido registro em base de dados própria;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20.7.2. </w:t>
      </w:r>
      <w:proofErr w:type="gramStart"/>
      <w:r w:rsidRPr="00EB4FE1">
        <w:rPr>
          <w:rFonts w:ascii="Calibri" w:eastAsia="Times New Roman" w:hAnsi="Calibri" w:cs="Calibri"/>
          <w:color w:val="000000"/>
          <w:sz w:val="27"/>
          <w:szCs w:val="27"/>
          <w:lang w:eastAsia="pt-BR"/>
        </w:rPr>
        <w:t>dar</w:t>
      </w:r>
      <w:proofErr w:type="gramEnd"/>
      <w:r w:rsidRPr="00EB4FE1">
        <w:rPr>
          <w:rFonts w:ascii="Calibri" w:eastAsia="Times New Roman" w:hAnsi="Calibri" w:cs="Calibri"/>
          <w:color w:val="000000"/>
          <w:sz w:val="27"/>
          <w:szCs w:val="27"/>
          <w:lang w:eastAsia="pt-BR"/>
        </w:rPr>
        <w:t xml:space="preserve"> publicidade às referidas Permissões de Uso emitidas;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20.7.3. </w:t>
      </w:r>
      <w:proofErr w:type="gramStart"/>
      <w:r w:rsidRPr="00EB4FE1">
        <w:rPr>
          <w:rFonts w:ascii="Calibri" w:eastAsia="Times New Roman" w:hAnsi="Calibri" w:cs="Calibri"/>
          <w:color w:val="000000"/>
          <w:sz w:val="27"/>
          <w:szCs w:val="27"/>
          <w:lang w:eastAsia="pt-BR"/>
        </w:rPr>
        <w:t>encaminhar</w:t>
      </w:r>
      <w:proofErr w:type="gramEnd"/>
      <w:r w:rsidRPr="00EB4FE1">
        <w:rPr>
          <w:rFonts w:ascii="Calibri" w:eastAsia="Times New Roman" w:hAnsi="Calibri" w:cs="Calibri"/>
          <w:color w:val="000000"/>
          <w:sz w:val="27"/>
          <w:szCs w:val="27"/>
          <w:lang w:eastAsia="pt-BR"/>
        </w:rPr>
        <w:t xml:space="preserve"> a referida Permissão de Uso à Secretaria de Estado de Proteção da Ordem Urbanística do Distrito Federal – DF LEGAL para subsidiar a cobrança do preço público da área ocupada pelo box; 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20.7</w:t>
      </w:r>
      <w:r w:rsidRPr="00EB4FE1">
        <w:rPr>
          <w:rFonts w:ascii="Calibri" w:eastAsia="Times New Roman" w:hAnsi="Calibri" w:cs="Calibri"/>
          <w:color w:val="000000"/>
          <w:sz w:val="27"/>
          <w:szCs w:val="27"/>
          <w:lang w:eastAsia="pt-BR"/>
        </w:rPr>
        <w:t>.</w:t>
      </w:r>
      <w:r w:rsidRPr="00EB4FE1">
        <w:rPr>
          <w:rFonts w:ascii="Calibri" w:eastAsia="Times New Roman" w:hAnsi="Calibri" w:cs="Calibri"/>
          <w:b/>
          <w:bCs/>
          <w:color w:val="000000"/>
          <w:sz w:val="27"/>
          <w:szCs w:val="27"/>
          <w:lang w:eastAsia="pt-BR"/>
        </w:rPr>
        <w:t>4.</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encaminhar</w:t>
      </w:r>
      <w:proofErr w:type="gramEnd"/>
      <w:r w:rsidRPr="00EB4FE1">
        <w:rPr>
          <w:rFonts w:ascii="Calibri" w:eastAsia="Times New Roman" w:hAnsi="Calibri" w:cs="Calibri"/>
          <w:color w:val="000000"/>
          <w:sz w:val="27"/>
          <w:szCs w:val="27"/>
          <w:lang w:eastAsia="pt-BR"/>
        </w:rPr>
        <w:t xml:space="preserve"> a referida Permissão de Uso à Administração Regional local para subsidiar a emissão da licença de funcionamento e registro no Sistema de Identificação de Concessões e Permissões - SICP.</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2" w:name="_Toc70687903"/>
      <w:r w:rsidRPr="00EB4FE1">
        <w:rPr>
          <w:rFonts w:ascii="Calibri" w:eastAsia="Times New Roman" w:hAnsi="Calibri" w:cs="Calibri"/>
          <w:b/>
          <w:bCs/>
          <w:color w:val="000000"/>
          <w:sz w:val="27"/>
          <w:szCs w:val="27"/>
          <w:lang w:eastAsia="pt-BR"/>
        </w:rPr>
        <w:t>21. DO PRAZO DE VIGÊNCIA E DA EXTINÇÃO DA PERMISSÃO DE USO</w:t>
      </w:r>
      <w:bookmarkEnd w:id="42"/>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21.1</w:t>
      </w:r>
      <w:r w:rsidRPr="00EB4FE1">
        <w:rPr>
          <w:rFonts w:ascii="Calibri" w:eastAsia="Times New Roman" w:hAnsi="Calibri" w:cs="Calibri"/>
          <w:color w:val="000000"/>
          <w:sz w:val="27"/>
          <w:szCs w:val="27"/>
          <w:lang w:eastAsia="pt-BR"/>
        </w:rPr>
        <w:t xml:space="preserve">. A Permissão de Uso Qualificada é pessoal e intransferível, salvo os casos previstos </w:t>
      </w:r>
      <w:proofErr w:type="gramStart"/>
      <w:r w:rsidRPr="00EB4FE1">
        <w:rPr>
          <w:rFonts w:ascii="Calibri" w:eastAsia="Times New Roman" w:hAnsi="Calibri" w:cs="Calibri"/>
          <w:color w:val="000000"/>
          <w:sz w:val="27"/>
          <w:szCs w:val="27"/>
          <w:lang w:eastAsia="pt-BR"/>
        </w:rPr>
        <w:t>na  </w:t>
      </w:r>
      <w:hyperlink r:id="rId64" w:tgtFrame="_blank" w:history="1">
        <w:r w:rsidRPr="00EB4FE1">
          <w:rPr>
            <w:rFonts w:ascii="Calibri" w:eastAsia="Times New Roman" w:hAnsi="Calibri" w:cs="Calibri"/>
            <w:color w:val="0000FF"/>
            <w:sz w:val="27"/>
            <w:szCs w:val="27"/>
            <w:u w:val="single"/>
            <w:lang w:eastAsia="pt-BR"/>
          </w:rPr>
          <w:t>Lei</w:t>
        </w:r>
        <w:proofErr w:type="gramEnd"/>
        <w:r w:rsidRPr="00EB4FE1">
          <w:rPr>
            <w:rFonts w:ascii="Calibri" w:eastAsia="Times New Roman" w:hAnsi="Calibri" w:cs="Calibri"/>
            <w:color w:val="0000FF"/>
            <w:sz w:val="27"/>
            <w:szCs w:val="27"/>
            <w:u w:val="single"/>
            <w:lang w:eastAsia="pt-BR"/>
          </w:rPr>
          <w:t xml:space="preserve"> nº 13.311, de 11 de julho de 2016</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21.2.</w:t>
      </w:r>
      <w:r w:rsidRPr="00EB4FE1">
        <w:rPr>
          <w:rFonts w:ascii="Calibri" w:eastAsia="Times New Roman" w:hAnsi="Calibri" w:cs="Calibri"/>
          <w:color w:val="000000"/>
          <w:sz w:val="27"/>
          <w:szCs w:val="27"/>
          <w:lang w:eastAsia="pt-BR"/>
        </w:rPr>
        <w:t> A Permissão de Uso Qualificada vigorará pelo prazo de 15 (quinze) anos podendo ser prorrogada por igual período, observadas as demais condições previstas na </w:t>
      </w:r>
      <w:hyperlink r:id="rId65" w:anchor=":~:text=LEI%20N%C2%BA%206.956%2C%20DE%2029%20DE%20SETEMBRO%20DE%202021&amp;text=Disp%C3%B5e%20sobre%20a%20regulariza%C3%A7%C3%A3o%2C%20a,p%C3%BAblico%2Dprivadas%20no%20Distrito%20Federal.&amp;text=Art.,se%20pelas%20disposi%C3%A7%C3%B5es%20desta%20Lei." w:tgtFrame="_blank" w:history="1">
        <w:r w:rsidRPr="00EB4FE1">
          <w:rPr>
            <w:rFonts w:ascii="Calibri" w:eastAsia="Times New Roman" w:hAnsi="Calibri" w:cs="Calibri"/>
            <w:color w:val="0000FF"/>
            <w:sz w:val="27"/>
            <w:szCs w:val="27"/>
            <w:u w:val="single"/>
            <w:lang w:eastAsia="pt-BR"/>
          </w:rPr>
          <w:t>Lei nº 6.956, de 29 de setembro de 2021</w:t>
        </w:r>
      </w:hyperlink>
      <w:r w:rsidRPr="00EB4FE1">
        <w:rPr>
          <w:rFonts w:ascii="Calibri" w:eastAsia="Times New Roman" w:hAnsi="Calibri" w:cs="Calibri"/>
          <w:color w:val="000000"/>
          <w:sz w:val="27"/>
          <w:szCs w:val="27"/>
          <w:lang w:eastAsia="pt-BR"/>
        </w:rPr>
        <w:t>.</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3" w:name="_Toc70687904"/>
      <w:r w:rsidRPr="00EB4FE1">
        <w:rPr>
          <w:rFonts w:ascii="Calibri" w:eastAsia="Times New Roman" w:hAnsi="Calibri" w:cs="Calibri"/>
          <w:b/>
          <w:bCs/>
          <w:color w:val="000000"/>
          <w:sz w:val="27"/>
          <w:szCs w:val="27"/>
          <w:lang w:eastAsia="pt-BR"/>
        </w:rPr>
        <w:t>22. DA EXTINÇÃO</w:t>
      </w:r>
      <w:bookmarkEnd w:id="43"/>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22.1.</w:t>
      </w:r>
      <w:r w:rsidRPr="00EB4FE1">
        <w:rPr>
          <w:rFonts w:ascii="Calibri" w:eastAsia="Times New Roman" w:hAnsi="Calibri" w:cs="Calibri"/>
          <w:color w:val="000000"/>
          <w:sz w:val="27"/>
          <w:szCs w:val="27"/>
          <w:lang w:eastAsia="pt-BR"/>
        </w:rPr>
        <w:t> A permissão será extinta: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22.1.1. </w:t>
      </w:r>
      <w:proofErr w:type="gramStart"/>
      <w:r w:rsidRPr="00EB4FE1">
        <w:rPr>
          <w:rFonts w:ascii="Calibri" w:eastAsia="Times New Roman" w:hAnsi="Calibri" w:cs="Calibri"/>
          <w:color w:val="000000"/>
          <w:sz w:val="27"/>
          <w:szCs w:val="27"/>
          <w:lang w:eastAsia="pt-BR"/>
        </w:rPr>
        <w:t>findo</w:t>
      </w:r>
      <w:proofErr w:type="gramEnd"/>
      <w:r w:rsidRPr="00EB4FE1">
        <w:rPr>
          <w:rFonts w:ascii="Calibri" w:eastAsia="Times New Roman" w:hAnsi="Calibri" w:cs="Calibri"/>
          <w:color w:val="000000"/>
          <w:sz w:val="27"/>
          <w:szCs w:val="27"/>
          <w:lang w:eastAsia="pt-BR"/>
        </w:rPr>
        <w:t xml:space="preserve"> o prazo estipulado, independente de notificação ou aviso; 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22.1.2. </w:t>
      </w:r>
      <w:proofErr w:type="gramStart"/>
      <w:r w:rsidRPr="00EB4FE1">
        <w:rPr>
          <w:rFonts w:ascii="Calibri" w:eastAsia="Times New Roman" w:hAnsi="Calibri" w:cs="Calibri"/>
          <w:color w:val="000000"/>
          <w:sz w:val="27"/>
          <w:szCs w:val="27"/>
          <w:lang w:eastAsia="pt-BR"/>
        </w:rPr>
        <w:t>a</w:t>
      </w:r>
      <w:proofErr w:type="gramEnd"/>
      <w:r w:rsidRPr="00EB4FE1">
        <w:rPr>
          <w:rFonts w:ascii="Calibri" w:eastAsia="Times New Roman" w:hAnsi="Calibri" w:cs="Calibri"/>
          <w:color w:val="000000"/>
          <w:sz w:val="27"/>
          <w:szCs w:val="27"/>
          <w:lang w:eastAsia="pt-BR"/>
        </w:rPr>
        <w:t xml:space="preserve"> qualquer tempo e independentemente de qualquer formalidade, judicial ou extrajudicial, nos casos de incêndio, desabamento ou qualquer incidente que sujeite o imóvel a obras de reconstrução parcial ou total, ou que impeçam o uso dos imóveis por mais de 90 (noventa) dias.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22.2</w:t>
      </w:r>
      <w:r w:rsidRPr="00EB4FE1">
        <w:rPr>
          <w:rFonts w:ascii="Calibri" w:eastAsia="Times New Roman" w:hAnsi="Calibri" w:cs="Calibri"/>
          <w:color w:val="000000"/>
          <w:sz w:val="27"/>
          <w:szCs w:val="27"/>
          <w:lang w:eastAsia="pt-BR"/>
        </w:rPr>
        <w:t>. Extinta a Permissão de Uso Qualificada, o box objeto da outorga será imediatamente retomado à Administração Pública, não fazendo jus o PERMISSIONÁRIO a qualquer tipo de indenização.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4" w:name="_Toc70687905"/>
      <w:r w:rsidRPr="00EB4FE1">
        <w:rPr>
          <w:rFonts w:ascii="Calibri" w:eastAsia="Times New Roman" w:hAnsi="Calibri" w:cs="Calibri"/>
          <w:b/>
          <w:bCs/>
          <w:color w:val="000000"/>
          <w:sz w:val="27"/>
          <w:szCs w:val="27"/>
          <w:lang w:eastAsia="pt-BR"/>
        </w:rPr>
        <w:t>23. DA CASSAÇÃO</w:t>
      </w:r>
      <w:bookmarkEnd w:id="44"/>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23.1.</w:t>
      </w:r>
      <w:r w:rsidRPr="00EB4FE1">
        <w:rPr>
          <w:rFonts w:ascii="Calibri" w:eastAsia="Times New Roman" w:hAnsi="Calibri" w:cs="Calibri"/>
          <w:color w:val="000000"/>
          <w:sz w:val="27"/>
          <w:szCs w:val="27"/>
          <w:lang w:eastAsia="pt-BR"/>
        </w:rPr>
        <w:t> Compete à Secretaria Executiva das Cidades da Secretaria de Estado de Governo, ou o órgão que a substituir, aplicar a penalidade de cassação da Permissão de Uso Qualificada se o PERMISSIONÁRIO: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23.1.1. </w:t>
      </w:r>
      <w:proofErr w:type="gramStart"/>
      <w:r w:rsidRPr="00EB4FE1">
        <w:rPr>
          <w:rFonts w:ascii="Calibri" w:eastAsia="Times New Roman" w:hAnsi="Calibri" w:cs="Calibri"/>
          <w:color w:val="000000"/>
          <w:sz w:val="27"/>
          <w:szCs w:val="27"/>
          <w:lang w:eastAsia="pt-BR"/>
        </w:rPr>
        <w:t>não</w:t>
      </w:r>
      <w:proofErr w:type="gramEnd"/>
      <w:r w:rsidRPr="00EB4FE1">
        <w:rPr>
          <w:rFonts w:ascii="Calibri" w:eastAsia="Times New Roman" w:hAnsi="Calibri" w:cs="Calibri"/>
          <w:color w:val="000000"/>
          <w:sz w:val="27"/>
          <w:szCs w:val="27"/>
          <w:lang w:eastAsia="pt-BR"/>
        </w:rPr>
        <w:t xml:space="preserve"> desenvolver atividade econômica no boxe de feiras permanentes, shoppings populares, feiras de abastecimento e de produtores rurais ou em banca de feiras livres por mais de 45 dias consecutivos ou por 60 dias alternados, no período de 1 ano, sem justificativa;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5" w:name="capVII_art29_incII"/>
      <w:bookmarkEnd w:id="45"/>
      <w:r w:rsidRPr="00EB4FE1">
        <w:rPr>
          <w:rFonts w:ascii="Calibri" w:eastAsia="Times New Roman" w:hAnsi="Calibri" w:cs="Calibri"/>
          <w:b/>
          <w:bCs/>
          <w:color w:val="000000"/>
          <w:sz w:val="27"/>
          <w:szCs w:val="27"/>
          <w:lang w:eastAsia="pt-BR"/>
        </w:rPr>
        <w:t>23.1.2. </w:t>
      </w:r>
      <w:proofErr w:type="gramStart"/>
      <w:r w:rsidRPr="00EB4FE1">
        <w:rPr>
          <w:rFonts w:ascii="Calibri" w:eastAsia="Times New Roman" w:hAnsi="Calibri" w:cs="Calibri"/>
          <w:color w:val="000000"/>
          <w:sz w:val="27"/>
          <w:szCs w:val="27"/>
          <w:lang w:eastAsia="pt-BR"/>
        </w:rPr>
        <w:t>deixar</w:t>
      </w:r>
      <w:proofErr w:type="gramEnd"/>
      <w:r w:rsidRPr="00EB4FE1">
        <w:rPr>
          <w:rFonts w:ascii="Calibri" w:eastAsia="Times New Roman" w:hAnsi="Calibri" w:cs="Calibri"/>
          <w:color w:val="000000"/>
          <w:sz w:val="27"/>
          <w:szCs w:val="27"/>
          <w:lang w:eastAsia="pt-BR"/>
        </w:rPr>
        <w:t xml:space="preserve"> de recolher ao erário o preço público e a cota de rateio correspondente à área pública utilizada, por período superior a 6 meses;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6" w:name="capVII_art29_incIII"/>
      <w:bookmarkEnd w:id="46"/>
      <w:r w:rsidRPr="00EB4FE1">
        <w:rPr>
          <w:rFonts w:ascii="Calibri" w:eastAsia="Times New Roman" w:hAnsi="Calibri" w:cs="Calibri"/>
          <w:b/>
          <w:bCs/>
          <w:color w:val="000000"/>
          <w:sz w:val="27"/>
          <w:szCs w:val="27"/>
          <w:lang w:eastAsia="pt-BR"/>
        </w:rPr>
        <w:t>23.1.3. </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descumprir</w:t>
      </w:r>
      <w:proofErr w:type="gramEnd"/>
      <w:r w:rsidRPr="00EB4FE1">
        <w:rPr>
          <w:rFonts w:ascii="Calibri" w:eastAsia="Times New Roman" w:hAnsi="Calibri" w:cs="Calibri"/>
          <w:color w:val="000000"/>
          <w:sz w:val="27"/>
          <w:szCs w:val="27"/>
          <w:lang w:eastAsia="pt-BR"/>
        </w:rPr>
        <w:t xml:space="preserve"> a segunda suspensão ou receber nova suspensão no prazo de 6 meses;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7" w:name="capVII_art29_incIV"/>
      <w:bookmarkEnd w:id="47"/>
      <w:r w:rsidRPr="00EB4FE1">
        <w:rPr>
          <w:rFonts w:ascii="Calibri" w:eastAsia="Times New Roman" w:hAnsi="Calibri" w:cs="Calibri"/>
          <w:b/>
          <w:bCs/>
          <w:color w:val="000000"/>
          <w:sz w:val="27"/>
          <w:szCs w:val="27"/>
          <w:lang w:eastAsia="pt-BR"/>
        </w:rPr>
        <w:t>23.1.4. </w:t>
      </w:r>
      <w:proofErr w:type="gramStart"/>
      <w:r w:rsidRPr="00EB4FE1">
        <w:rPr>
          <w:rFonts w:ascii="Calibri" w:eastAsia="Times New Roman" w:hAnsi="Calibri" w:cs="Calibri"/>
          <w:color w:val="000000"/>
          <w:sz w:val="27"/>
          <w:szCs w:val="27"/>
          <w:lang w:eastAsia="pt-BR"/>
        </w:rPr>
        <w:t>obstruir</w:t>
      </w:r>
      <w:proofErr w:type="gramEnd"/>
      <w:r w:rsidRPr="00EB4FE1">
        <w:rPr>
          <w:rFonts w:ascii="Calibri" w:eastAsia="Times New Roman" w:hAnsi="Calibri" w:cs="Calibri"/>
          <w:color w:val="000000"/>
          <w:sz w:val="27"/>
          <w:szCs w:val="27"/>
          <w:lang w:eastAsia="pt-BR"/>
        </w:rPr>
        <w:t xml:space="preserve"> a ação dos órgãos e das entidades de fiscalização;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8" w:name="capVII_art29_incV"/>
      <w:bookmarkEnd w:id="48"/>
      <w:r w:rsidRPr="00EB4FE1">
        <w:rPr>
          <w:rFonts w:ascii="Calibri" w:eastAsia="Times New Roman" w:hAnsi="Calibri" w:cs="Calibri"/>
          <w:b/>
          <w:bCs/>
          <w:color w:val="000000"/>
          <w:sz w:val="27"/>
          <w:szCs w:val="27"/>
          <w:lang w:eastAsia="pt-BR"/>
        </w:rPr>
        <w:t>23.1.5. </w:t>
      </w:r>
      <w:r w:rsidRPr="00EB4FE1">
        <w:rPr>
          <w:rFonts w:ascii="Calibri" w:eastAsia="Times New Roman" w:hAnsi="Calibri" w:cs="Calibri"/>
          <w:color w:val="000000"/>
          <w:sz w:val="27"/>
          <w:szCs w:val="27"/>
          <w:lang w:eastAsia="pt-BR"/>
        </w:rPr>
        <w:t>vender, arrendar, alugar, sublocar ou ceder a qualquer título o boxe em feiras permanentes, shoppings populares, feiras de abastecimento e de produtores rurais ou a banca em feiras livres, objeto de permissão de uso emitida com base na </w:t>
      </w:r>
      <w:hyperlink r:id="rId66" w:anchor=":~:text=LEI%20N%C2%BA%206.956%2C%20DE%2029%20DE%20SETEMBRO%20DE%202021&amp;text=Disp%C3%B5e%20sobre%20a%20regulariza%C3%A7%C3%A3o%2C%20a,p%C3%BAblico%2Dprivadas%20no%20Distrito%20Federal.&amp;text=Art.,se%20pelas%20disposi%C3%A7%C3%B5es%20desta%20Lei." w:tgtFrame="_blank" w:history="1">
        <w:r w:rsidRPr="00EB4FE1">
          <w:rPr>
            <w:rFonts w:ascii="Calibri" w:eastAsia="Times New Roman" w:hAnsi="Calibri" w:cs="Calibri"/>
            <w:color w:val="0000FF"/>
            <w:sz w:val="27"/>
            <w:szCs w:val="27"/>
            <w:u w:val="single"/>
            <w:lang w:eastAsia="pt-BR"/>
          </w:rPr>
          <w:t>Lei nº 6.956, de 29 de setembro de 2021</w:t>
        </w:r>
      </w:hyperlink>
      <w:r w:rsidRPr="00EB4FE1">
        <w:rPr>
          <w:rFonts w:ascii="Calibri" w:eastAsia="Times New Roman" w:hAnsi="Calibri" w:cs="Calibri"/>
          <w:color w:val="000000"/>
          <w:sz w:val="27"/>
          <w:szCs w:val="27"/>
          <w:lang w:eastAsia="pt-BR"/>
        </w:rPr>
        <w:t> e no decreto regulamentador.</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23.2.</w:t>
      </w:r>
      <w:r w:rsidRPr="00EB4FE1">
        <w:rPr>
          <w:rFonts w:ascii="Calibri" w:eastAsia="Times New Roman" w:hAnsi="Calibri" w:cs="Calibri"/>
          <w:color w:val="000000"/>
          <w:sz w:val="27"/>
          <w:szCs w:val="27"/>
          <w:lang w:eastAsia="pt-BR"/>
        </w:rPr>
        <w:t> O permissionário que tiver sua Permissão de Uso Qualificada cassada fica impedido de participar de processo público para obtenção de espaço em Feiras no Distrito Federal pelo período de 5 (cinco) anos.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23.3.</w:t>
      </w:r>
      <w:r w:rsidRPr="00EB4FE1">
        <w:rPr>
          <w:rFonts w:ascii="Calibri" w:eastAsia="Times New Roman" w:hAnsi="Calibri" w:cs="Calibri"/>
          <w:color w:val="000000"/>
          <w:sz w:val="27"/>
          <w:szCs w:val="27"/>
          <w:lang w:eastAsia="pt-BR"/>
        </w:rPr>
        <w:t> O permissionário que tiver sua Permissão de Uso Qualificada cassado não tem direito a qualquer indenização.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23.4.</w:t>
      </w:r>
      <w:r w:rsidRPr="00EB4FE1">
        <w:rPr>
          <w:rFonts w:ascii="Calibri" w:eastAsia="Times New Roman" w:hAnsi="Calibri" w:cs="Calibri"/>
          <w:color w:val="000000"/>
          <w:sz w:val="27"/>
          <w:szCs w:val="27"/>
          <w:lang w:eastAsia="pt-BR"/>
        </w:rPr>
        <w:t> Para a aplicação da penalidade de cassação deverá ser garantido o direito ao contraditório e à ampla defesa.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23.5.</w:t>
      </w:r>
      <w:r w:rsidRPr="00EB4FE1">
        <w:rPr>
          <w:rFonts w:ascii="Calibri" w:eastAsia="Times New Roman" w:hAnsi="Calibri" w:cs="Calibri"/>
          <w:color w:val="000000"/>
          <w:sz w:val="27"/>
          <w:szCs w:val="27"/>
          <w:lang w:eastAsia="pt-BR"/>
        </w:rPr>
        <w:t> Cabe recurso administrativo contra a decisão de cassar a Permissão de Uso Qualificada, no prazo de 15 (quinze) dias, a contar da ciência do PERMISSIONÁRIO.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23.6.</w:t>
      </w:r>
      <w:r w:rsidRPr="00EB4FE1">
        <w:rPr>
          <w:rFonts w:ascii="Calibri" w:eastAsia="Times New Roman" w:hAnsi="Calibri" w:cs="Calibri"/>
          <w:color w:val="000000"/>
          <w:sz w:val="27"/>
          <w:szCs w:val="27"/>
          <w:lang w:eastAsia="pt-BR"/>
        </w:rPr>
        <w:t> O recurso deve ser dirigido à autoridade máxima da Secretaria de Estado de Governo, ou ao órgão que vier a substituí-lo, que decidirá em última instância.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23.7.</w:t>
      </w:r>
      <w:r w:rsidRPr="00EB4FE1">
        <w:rPr>
          <w:rFonts w:ascii="Calibri" w:eastAsia="Times New Roman" w:hAnsi="Calibri" w:cs="Calibri"/>
          <w:color w:val="000000"/>
          <w:sz w:val="27"/>
          <w:szCs w:val="27"/>
          <w:lang w:eastAsia="pt-BR"/>
        </w:rPr>
        <w:t> A decisão da autoridade máxima da Secretaria de Estado de Governo é definitiva.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23.8.</w:t>
      </w:r>
      <w:r w:rsidRPr="00EB4FE1">
        <w:rPr>
          <w:rFonts w:ascii="Calibri" w:eastAsia="Times New Roman" w:hAnsi="Calibri" w:cs="Calibri"/>
          <w:color w:val="000000"/>
          <w:sz w:val="27"/>
          <w:szCs w:val="27"/>
          <w:lang w:eastAsia="pt-BR"/>
        </w:rPr>
        <w:t> Compete à Secretaria Executiva das Cidades da Secretaria de Estado de Governo comunicar à Administração Regional acerca da cassação da Permissão de Uso Qualificada para que seja providenciado o cancelamento da licença de funcionamento expedida.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bookmarkStart w:id="49" w:name="_Toc70687907"/>
      <w:r w:rsidRPr="00EB4FE1">
        <w:rPr>
          <w:rFonts w:ascii="Calibri" w:eastAsia="Times New Roman" w:hAnsi="Calibri" w:cs="Calibri"/>
          <w:b/>
          <w:bCs/>
          <w:color w:val="000000"/>
          <w:sz w:val="27"/>
          <w:szCs w:val="27"/>
          <w:lang w:eastAsia="pt-BR"/>
        </w:rPr>
        <w:t>24. DAS DISPOSIÇÕES GERAIS</w:t>
      </w:r>
      <w:bookmarkEnd w:id="49"/>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24.1.</w:t>
      </w:r>
      <w:r w:rsidRPr="00EB4FE1">
        <w:rPr>
          <w:rFonts w:ascii="Calibri" w:eastAsia="Times New Roman" w:hAnsi="Calibri" w:cs="Calibri"/>
          <w:color w:val="000000"/>
          <w:sz w:val="27"/>
          <w:szCs w:val="27"/>
          <w:lang w:eastAsia="pt-BR"/>
        </w:rPr>
        <w:t> No caso de falecimento do proponente ou de enfermidade física ou mental que o impeça de gerir seus próprios atos, será observado o disposto na </w:t>
      </w:r>
      <w:hyperlink r:id="rId67" w:tgtFrame="_blank" w:history="1">
        <w:r w:rsidRPr="00EB4FE1">
          <w:rPr>
            <w:rFonts w:ascii="Calibri" w:eastAsia="Times New Roman" w:hAnsi="Calibri" w:cs="Calibri"/>
            <w:color w:val="0000FF"/>
            <w:sz w:val="27"/>
            <w:szCs w:val="27"/>
            <w:u w:val="single"/>
            <w:lang w:eastAsia="pt-BR"/>
          </w:rPr>
          <w:t>Lei nº 13.311, de 11 de julho de 2016</w:t>
        </w:r>
      </w:hyperlink>
      <w:r w:rsidRPr="00EB4FE1">
        <w:rPr>
          <w:rFonts w:ascii="Calibri" w:eastAsia="Times New Roman" w:hAnsi="Calibri" w:cs="Calibri"/>
          <w:color w:val="000000"/>
          <w:sz w:val="27"/>
          <w:szCs w:val="27"/>
          <w:lang w:eastAsia="pt-BR"/>
        </w:rPr>
        <w:t>, para a convocação para ocupação de box vago.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24.2.</w:t>
      </w:r>
      <w:r w:rsidRPr="00EB4FE1">
        <w:rPr>
          <w:rFonts w:ascii="Calibri" w:eastAsia="Times New Roman" w:hAnsi="Calibri" w:cs="Calibri"/>
          <w:color w:val="000000"/>
          <w:sz w:val="27"/>
          <w:szCs w:val="27"/>
          <w:lang w:eastAsia="pt-BR"/>
        </w:rPr>
        <w:t> A Secretaria de Estado de Governo reserva-se no direito de revogar ou anular o Processo de Seleção Pública, assim como alterar seus quantitativos e prazos.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24.3.</w:t>
      </w:r>
      <w:r w:rsidRPr="00EB4FE1">
        <w:rPr>
          <w:rFonts w:ascii="Calibri" w:eastAsia="Times New Roman" w:hAnsi="Calibri" w:cs="Calibri"/>
          <w:color w:val="000000"/>
          <w:sz w:val="27"/>
          <w:szCs w:val="27"/>
          <w:lang w:eastAsia="pt-BR"/>
        </w:rPr>
        <w:t> Independente de declaração expressa, a simples participação no certame implica na aceitação das condições estipuladas no Edital e submissão total às normas nele contidas.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24.4.</w:t>
      </w:r>
      <w:r w:rsidRPr="00EB4FE1">
        <w:rPr>
          <w:rFonts w:ascii="Calibri" w:eastAsia="Times New Roman" w:hAnsi="Calibri" w:cs="Calibri"/>
          <w:color w:val="000000"/>
          <w:sz w:val="27"/>
          <w:szCs w:val="27"/>
          <w:lang w:eastAsia="pt-BR"/>
        </w:rPr>
        <w:t> Qualquer cidadão é parte legítima para impugnar o Edital por irregularidade na aplicação da </w:t>
      </w:r>
      <w:hyperlink r:id="rId68" w:tgtFrame="_blank" w:history="1">
        <w:r w:rsidRPr="00EB4FE1">
          <w:rPr>
            <w:rFonts w:ascii="Calibri" w:eastAsia="Times New Roman" w:hAnsi="Calibri" w:cs="Calibri"/>
            <w:color w:val="0000FF"/>
            <w:sz w:val="27"/>
            <w:szCs w:val="27"/>
            <w:u w:val="single"/>
            <w:lang w:eastAsia="pt-BR"/>
          </w:rPr>
          <w:t>Lei nº 8.666, de 21 de junho de 1993</w:t>
        </w:r>
      </w:hyperlink>
      <w:r w:rsidRPr="00EB4FE1">
        <w:rPr>
          <w:rFonts w:ascii="Calibri" w:eastAsia="Times New Roman" w:hAnsi="Calibri" w:cs="Calibri"/>
          <w:color w:val="000000"/>
          <w:sz w:val="27"/>
          <w:szCs w:val="27"/>
          <w:lang w:eastAsia="pt-BR"/>
        </w:rPr>
        <w:t>, devendo protocolar o pedido até 05 (cinco) dias úteis antes da data fixada para a abertura dos envelopes de habilitação, devendo a Comissão Permanente de Licitação julgar e responder à impugnação em até 03 (três) dias úteis, sem prejuízo da faculdade prevista no §1º do art. 113 da mencionada Lei.</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24.5.</w:t>
      </w:r>
      <w:r w:rsidRPr="00EB4FE1">
        <w:rPr>
          <w:rFonts w:ascii="Calibri" w:eastAsia="Times New Roman" w:hAnsi="Calibri" w:cs="Calibri"/>
          <w:color w:val="000000"/>
          <w:sz w:val="27"/>
          <w:szCs w:val="27"/>
          <w:lang w:eastAsia="pt-BR"/>
        </w:rPr>
        <w:t> A Secretaria de Estado de Governo não admitirá declarações posteriores de desconhecimento de atos que dificultem ou impossibilitem o cumprimento do objeto do Edital de Concorrência.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24.6.</w:t>
      </w:r>
      <w:r w:rsidRPr="00EB4FE1">
        <w:rPr>
          <w:rFonts w:ascii="Calibri" w:eastAsia="Times New Roman" w:hAnsi="Calibri" w:cs="Calibri"/>
          <w:color w:val="000000"/>
          <w:sz w:val="27"/>
          <w:szCs w:val="27"/>
          <w:lang w:eastAsia="pt-BR"/>
        </w:rPr>
        <w:t> Fica assegurada à Comissão Permanente de Licitação o direito de de propor à autoridade competente: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24.6.1.</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alterar</w:t>
      </w:r>
      <w:proofErr w:type="gramEnd"/>
      <w:r w:rsidRPr="00EB4FE1">
        <w:rPr>
          <w:rFonts w:ascii="Calibri" w:eastAsia="Times New Roman" w:hAnsi="Calibri" w:cs="Calibri"/>
          <w:color w:val="000000"/>
          <w:sz w:val="27"/>
          <w:szCs w:val="27"/>
          <w:lang w:eastAsia="pt-BR"/>
        </w:rPr>
        <w:t xml:space="preserve"> as datas das fases subsequentes à entrega da documentação da licitação pública, dando conhecimento aos interessados, notificando, por escrito, os proponentes que já tenham entregue a documentação, com a antecedência de pelo menos 24 (vinte e quatro) horas, antes da data inicialmente marcada; e</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lastRenderedPageBreak/>
        <w:t>24.6.2.</w:t>
      </w:r>
      <w:r w:rsidRPr="00EB4FE1">
        <w:rPr>
          <w:rFonts w:ascii="Calibri" w:eastAsia="Times New Roman" w:hAnsi="Calibri" w:cs="Calibri"/>
          <w:color w:val="000000"/>
          <w:sz w:val="27"/>
          <w:szCs w:val="27"/>
          <w:lang w:eastAsia="pt-BR"/>
        </w:rPr>
        <w:t> </w:t>
      </w:r>
      <w:proofErr w:type="gramStart"/>
      <w:r w:rsidRPr="00EB4FE1">
        <w:rPr>
          <w:rFonts w:ascii="Calibri" w:eastAsia="Times New Roman" w:hAnsi="Calibri" w:cs="Calibri"/>
          <w:color w:val="000000"/>
          <w:sz w:val="27"/>
          <w:szCs w:val="27"/>
          <w:lang w:eastAsia="pt-BR"/>
        </w:rPr>
        <w:t>anular</w:t>
      </w:r>
      <w:proofErr w:type="gramEnd"/>
      <w:r w:rsidRPr="00EB4FE1">
        <w:rPr>
          <w:rFonts w:ascii="Calibri" w:eastAsia="Times New Roman" w:hAnsi="Calibri" w:cs="Calibri"/>
          <w:color w:val="000000"/>
          <w:sz w:val="27"/>
          <w:szCs w:val="27"/>
          <w:lang w:eastAsia="pt-BR"/>
        </w:rPr>
        <w:t xml:space="preserve"> por ilegalidade, de ofício ou por provocação de qualquer pessoa, mediante ato escrito e fundamentado, não gerando, nesse caso, para os proponentes, qualquer direito à indenização.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24.7.</w:t>
      </w:r>
      <w:r w:rsidRPr="00EB4FE1">
        <w:rPr>
          <w:rFonts w:ascii="Calibri" w:eastAsia="Times New Roman" w:hAnsi="Calibri" w:cs="Calibri"/>
          <w:color w:val="000000"/>
          <w:sz w:val="27"/>
          <w:szCs w:val="27"/>
          <w:lang w:eastAsia="pt-BR"/>
        </w:rPr>
        <w:t> Qualquer modificação neste edital exige divulgação pela mesma forma que se deu o texto original, reabrindo-se o prazo inicialmente estabelecido, exceto quando, inquestionavelmente, a alteração não afetar a formulação das propostas.</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24.8.</w:t>
      </w:r>
      <w:r w:rsidRPr="00EB4FE1">
        <w:rPr>
          <w:rFonts w:ascii="Calibri" w:eastAsia="Times New Roman" w:hAnsi="Calibri" w:cs="Calibri"/>
          <w:color w:val="000000"/>
          <w:sz w:val="27"/>
          <w:szCs w:val="27"/>
          <w:lang w:eastAsia="pt-BR"/>
        </w:rPr>
        <w:t> É facultado à Comissão Permanente de Licitação, em qualquer fase do certame, a promoção de diligências destinadas a esclarecer ou complementar a instrução do processo.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24.9.</w:t>
      </w:r>
      <w:r w:rsidRPr="00EB4FE1">
        <w:rPr>
          <w:rFonts w:ascii="Calibri" w:eastAsia="Times New Roman" w:hAnsi="Calibri" w:cs="Calibri"/>
          <w:color w:val="000000"/>
          <w:sz w:val="27"/>
          <w:szCs w:val="27"/>
          <w:lang w:eastAsia="pt-BR"/>
        </w:rPr>
        <w:t> Os proponentes são responsáveis pela fidelidade e legitimidade das informações e dos documentos apresentados em qualquer fase do Chamamento Público.</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24.10.</w:t>
      </w:r>
      <w:r w:rsidRPr="00EB4FE1">
        <w:rPr>
          <w:rFonts w:ascii="Calibri" w:eastAsia="Times New Roman" w:hAnsi="Calibri" w:cs="Calibri"/>
          <w:color w:val="000000"/>
          <w:sz w:val="27"/>
          <w:szCs w:val="27"/>
          <w:lang w:eastAsia="pt-BR"/>
        </w:rPr>
        <w:t> Qualquer modificação no Edital exige divulgação pelo mesmo instrumento de publicação em que se deu o texto original, reabrindo-se o prazo inicialmente estabelecido, exceto quando, inquestionavelmente, a alteração não afetar o cumprimento das fases da seleção pública.</w:t>
      </w:r>
    </w:p>
    <w:p w:rsidR="00EB4FE1" w:rsidRPr="00EB4FE1" w:rsidRDefault="00EB4FE1" w:rsidP="00EB4FE1">
      <w:pPr>
        <w:spacing w:before="120" w:after="120" w:line="240" w:lineRule="auto"/>
        <w:ind w:left="120" w:right="120"/>
        <w:jc w:val="both"/>
        <w:rPr>
          <w:rFonts w:ascii="Calibri" w:eastAsia="Times New Roman" w:hAnsi="Calibri" w:cs="Calibri"/>
          <w:color w:val="000000"/>
          <w:sz w:val="27"/>
          <w:szCs w:val="27"/>
          <w:lang w:eastAsia="pt-BR"/>
        </w:rPr>
      </w:pPr>
      <w:r w:rsidRPr="00EB4FE1">
        <w:rPr>
          <w:rFonts w:ascii="Calibri" w:eastAsia="Times New Roman" w:hAnsi="Calibri" w:cs="Calibri"/>
          <w:b/>
          <w:bCs/>
          <w:color w:val="000000"/>
          <w:sz w:val="27"/>
          <w:szCs w:val="27"/>
          <w:lang w:eastAsia="pt-BR"/>
        </w:rPr>
        <w:t>24.11.</w:t>
      </w:r>
      <w:r w:rsidRPr="00EB4FE1">
        <w:rPr>
          <w:rFonts w:ascii="Calibri" w:eastAsia="Times New Roman" w:hAnsi="Calibri" w:cs="Calibri"/>
          <w:color w:val="000000"/>
          <w:sz w:val="27"/>
          <w:szCs w:val="27"/>
          <w:lang w:eastAsia="pt-BR"/>
        </w:rPr>
        <w:t> Os casos omissos do Edital e seus anexos serão resolvidos pela Comissão de Permanente de Licitação.</w:t>
      </w:r>
    </w:p>
    <w:p w:rsidR="00D459B7" w:rsidRDefault="00EB4FE1">
      <w:bookmarkStart w:id="50" w:name="_GoBack"/>
      <w:bookmarkEnd w:id="50"/>
    </w:p>
    <w:sectPr w:rsidR="00D459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E1"/>
    <w:rsid w:val="004549AF"/>
    <w:rsid w:val="00E9615B"/>
    <w:rsid w:val="00EB4F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980C7-AC5D-47FA-B844-28FC511F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2justificado12">
    <w:name w:val="i02_justificado_12"/>
    <w:basedOn w:val="Normal"/>
    <w:rsid w:val="00EB4F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EB4F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4FE1"/>
    <w:rPr>
      <w:b/>
      <w:bCs/>
    </w:rPr>
  </w:style>
  <w:style w:type="character" w:styleId="Hyperlink">
    <w:name w:val="Hyperlink"/>
    <w:basedOn w:val="Fontepargpadro"/>
    <w:uiPriority w:val="99"/>
    <w:semiHidden/>
    <w:unhideWhenUsed/>
    <w:rsid w:val="00EB4FE1"/>
    <w:rPr>
      <w:color w:val="0000FF"/>
      <w:u w:val="single"/>
    </w:rPr>
  </w:style>
  <w:style w:type="character" w:styleId="nfase">
    <w:name w:val="Emphasis"/>
    <w:basedOn w:val="Fontepargpadro"/>
    <w:uiPriority w:val="20"/>
    <w:qFormat/>
    <w:rsid w:val="00EB4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nj.df.gov.br/sinj/Norma/94156cc83d524f1ba6d0c0555ec9cd9d/Lei_6138_26_04_2018.html" TargetMode="External"/><Relationship Id="rId18" Type="http://schemas.openxmlformats.org/officeDocument/2006/relationships/hyperlink" Target="http://www.sinj.df.gov.br/sinj/Norma/72207/Decreto_33868_22_08_2012.html" TargetMode="External"/><Relationship Id="rId26" Type="http://schemas.openxmlformats.org/officeDocument/2006/relationships/hyperlink" Target="http://www.sinj.df.gov.br/sinj/Norma/bab56a3f344a41898d8a5136641f268c/Lei_5547_06_10_2015.html" TargetMode="External"/><Relationship Id="rId39"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21" Type="http://schemas.openxmlformats.org/officeDocument/2006/relationships/hyperlink" Target="http://www.sinj.df.gov.br/sinj/Norma/60186/Lei_4317_09_04_2009.html" TargetMode="External"/><Relationship Id="rId34"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42"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47"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50" Type="http://schemas.openxmlformats.org/officeDocument/2006/relationships/hyperlink" Target="https://www.sinj.df.gov.br/sinj/Norma/410afc4ea07d467a89a433d0fda0e5a1/Lei_6956_29_09_2021.html" TargetMode="External"/><Relationship Id="rId55" Type="http://schemas.openxmlformats.org/officeDocument/2006/relationships/hyperlink" Target="http://www.sinj.df.gov.br/sinj/Norma/410afc4ea07d467a89a433d0fda0e5a1/Lei_6956_29_09_2021.html" TargetMode="External"/><Relationship Id="rId63" Type="http://schemas.openxmlformats.org/officeDocument/2006/relationships/hyperlink" Target="https://www.sinj.df.gov.br/sinj/Norma/77172/Decreto_35592_02_07_2014.html" TargetMode="External"/><Relationship Id="rId68" Type="http://schemas.openxmlformats.org/officeDocument/2006/relationships/hyperlink" Target="http://www.planalto.gov.br/ccivil_03/leis/l8666cons.htm" TargetMode="External"/><Relationship Id="rId7" Type="http://schemas.openxmlformats.org/officeDocument/2006/relationships/hyperlink" Target="http://www.sinj.df.gov.br/sinj/Norma/51834/Lei_Complementar_4_30_12_1994.html" TargetMode="External"/><Relationship Id="rId2" Type="http://schemas.openxmlformats.org/officeDocument/2006/relationships/settings" Target="settings.xml"/><Relationship Id="rId16" Type="http://schemas.openxmlformats.org/officeDocument/2006/relationships/hyperlink" Target="http://www.sinj.df.gov.br/sinj/Norma/dc15fbfe4e904a32ba15003e7ec7ad07/Decreto_37568_24_08_2016.html" TargetMode="External"/><Relationship Id="rId29" Type="http://schemas.openxmlformats.org/officeDocument/2006/relationships/hyperlink" Target="http://www.sinj.df.gov.br/sinj/Norma/6cbf7f5e3ec2424e84f605ce0d1d967e/Decreto_36520_28_05_2015.html" TargetMode="External"/><Relationship Id="rId1" Type="http://schemas.openxmlformats.org/officeDocument/2006/relationships/styles" Target="styles.xml"/><Relationship Id="rId6" Type="http://schemas.openxmlformats.org/officeDocument/2006/relationships/hyperlink" Target="http://www.sinj.df.gov.br/sinj/Norma/58920/Lei_Complementar_783_30_10_2008.html" TargetMode="External"/><Relationship Id="rId11" Type="http://schemas.openxmlformats.org/officeDocument/2006/relationships/hyperlink" Target="http://www.sinj.df.gov.br/sinj/Norma/94156cc83d524f1ba6d0c0555ec9cd9d/Lei_6138_26_04_2018.html" TargetMode="External"/><Relationship Id="rId24" Type="http://schemas.openxmlformats.org/officeDocument/2006/relationships/hyperlink" Target="http://www.sinj.df.gov.br/sinj/Norma/50991/Lei_3036_18_07_2002.html" TargetMode="External"/><Relationship Id="rId32" Type="http://schemas.openxmlformats.org/officeDocument/2006/relationships/hyperlink" Target="http://www.planalto.gov.br/ccivil_03/_ato2015-2018/2016/lei/L13311.htm" TargetMode="External"/><Relationship Id="rId37"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40"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45"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53" Type="http://schemas.openxmlformats.org/officeDocument/2006/relationships/hyperlink" Target="http://www.sinj.df.gov.br/sinj/Norma/50991/Lei_3036_18_07_2002.html" TargetMode="External"/><Relationship Id="rId58" Type="http://schemas.openxmlformats.org/officeDocument/2006/relationships/hyperlink" Target="https://www.sinj.df.gov.br/sinj/Norma/e2a5e8afe7fc4e6d936a1c28d959636a/Decreto_38554_16_10_2017.html" TargetMode="External"/><Relationship Id="rId66" Type="http://schemas.openxmlformats.org/officeDocument/2006/relationships/hyperlink" Target="https://sei.df.gov.br/sei/controlador.php?acao=documento_visualizar&amp;acao_origem=procedimento_visualizar&amp;id_documento=133852439&amp;arvore=1&amp;infra_sistema=100000100&amp;infra_unidade_atual=110011336&amp;infra_hash=6c70f61b89dcbc0777cc7513763c4f0001a125b132681ec4a56b9082bb452123" TargetMode="External"/><Relationship Id="rId5" Type="http://schemas.openxmlformats.org/officeDocument/2006/relationships/hyperlink" Target="http://www.sinj.df.gov.br/sinj/Norma/410afc4ea07d467a89a433d0fda0e5a1/Lei_6956_29_09_2021.html" TargetMode="External"/><Relationship Id="rId15" Type="http://schemas.openxmlformats.org/officeDocument/2006/relationships/hyperlink" Target="http://www.sinj.df.gov.br/sinj/Norma/0ff7a122ae454ffb9e01db0589e029e6/Lei_5610_18_02_2016.html" TargetMode="External"/><Relationship Id="rId23" Type="http://schemas.openxmlformats.org/officeDocument/2006/relationships/hyperlink" Target="https://www.sinj.df.gov.br/sinj/DetalhesDeNorma.aspx?id_norma=77172" TargetMode="External"/><Relationship Id="rId28" Type="http://schemas.openxmlformats.org/officeDocument/2006/relationships/hyperlink" Target="https://www.dodf.df.gov.br/index/visualizar-arquivo/?pasta=2023|01_Janeiro|DODF%20007%2010-01-2023|&amp;arquivo=DODF%20007%2010-01-2023%20INTEGRA.pdf" TargetMode="External"/><Relationship Id="rId36" Type="http://schemas.openxmlformats.org/officeDocument/2006/relationships/hyperlink" Target="https://sei.df.gov.br/sei/controlador.php?acao=protocolo_visualizar&amp;id_protocolo=110230828&amp;id_procedimento_atual=122742299&amp;infra_sistema=100000100&amp;infra_unidade_atual=110011336&amp;infra_hash=05aa28ec2ed0f0477cd7235abba509f0024ec0d71a122f9a0caca45521462f0d" TargetMode="External"/><Relationship Id="rId49" Type="http://schemas.openxmlformats.org/officeDocument/2006/relationships/hyperlink" Target="http://www.sinj.df.gov.br/sinj/Norma/94156cc83d524f1ba6d0c0555ec9cd9d/Lei_6138_26_04_2018.html" TargetMode="External"/><Relationship Id="rId57" Type="http://schemas.openxmlformats.org/officeDocument/2006/relationships/hyperlink" Target="http://www.sinj.df.gov.br/sinj/Norma/410afc4ea07d467a89a433d0fda0e5a1/Lei_6956_29_09_2021.html" TargetMode="External"/><Relationship Id="rId61" Type="http://schemas.openxmlformats.org/officeDocument/2006/relationships/hyperlink" Target="http://www.sinj.df.gov.br/sinj/Norma/410afc4ea07d467a89a433d0fda0e5a1/Lei_6956_29_09_2021.html" TargetMode="External"/><Relationship Id="rId10" Type="http://schemas.openxmlformats.org/officeDocument/2006/relationships/hyperlink" Target="https://www.legisweb.com.br/legislacao/?id=125862" TargetMode="External"/><Relationship Id="rId19" Type="http://schemas.openxmlformats.org/officeDocument/2006/relationships/hyperlink" Target="http://www.sinj.df.gov.br/sinj/Norma/74476/exec_dec_34430_2013.html" TargetMode="External"/><Relationship Id="rId31" Type="http://schemas.openxmlformats.org/officeDocument/2006/relationships/hyperlink" Target="http://www.sinj.df.gov.br/sinj/Norma/a98edc4bc8e647769f41ece8eaf2b6ae/Lei_Complementar_943_16_04_2018.html" TargetMode="External"/><Relationship Id="rId44"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52" Type="http://schemas.openxmlformats.org/officeDocument/2006/relationships/hyperlink" Target="http://www.sinj.df.gov.br/sinj/Norma/dc15fbfe4e904a32ba15003e7ec7ad07/Decreto_37568_24_08_2016.html" TargetMode="External"/><Relationship Id="rId60" Type="http://schemas.openxmlformats.org/officeDocument/2006/relationships/hyperlink" Target="http://www.sinj.df.gov.br/sinj/Norma/410afc4ea07d467a89a433d0fda0e5a1/Lei_6956_29_09_2021.html" TargetMode="External"/><Relationship Id="rId65" Type="http://schemas.openxmlformats.org/officeDocument/2006/relationships/hyperlink" Target="http://www.sinj.df.gov.br/sinj/Norma/410afc4ea07d467a89a433d0fda0e5a1/Lei_6956_29_09_2021.html" TargetMode="External"/><Relationship Id="rId4" Type="http://schemas.openxmlformats.org/officeDocument/2006/relationships/hyperlink" Target="http://www.planalto.gov.br/ccivil_03/leis/l8666cons.htm" TargetMode="External"/><Relationship Id="rId9" Type="http://schemas.openxmlformats.org/officeDocument/2006/relationships/hyperlink" Target="http://www.sinj.df.gov.br/sinj/Norma/58920/Lei_Complementar_783_30_10_2008.html" TargetMode="External"/><Relationship Id="rId14" Type="http://schemas.openxmlformats.org/officeDocument/2006/relationships/hyperlink" Target="http://www.sinj.df.gov.br/sinj/Norma/38590/Decreto_21361_20_07_2000.html" TargetMode="External"/><Relationship Id="rId22" Type="http://schemas.openxmlformats.org/officeDocument/2006/relationships/hyperlink" Target="https://www.sinj.df.gov.br/sinj/DetalhesDeNorma.aspx?id_norma=69028" TargetMode="External"/><Relationship Id="rId27" Type="http://schemas.openxmlformats.org/officeDocument/2006/relationships/hyperlink" Target="http://www.sinj.df.gov.br/sinj/Norma/7a5cf7cd607c44b78bbb5673b4a5c0ae/Decreto_36948_04_12_2015.html" TargetMode="External"/><Relationship Id="rId30" Type="http://schemas.openxmlformats.org/officeDocument/2006/relationships/hyperlink" Target="http://www.sinj.df.gov.br/sinj/Norma/51834/Lei_Complementar_4_30_12_1994.html" TargetMode="External"/><Relationship Id="rId35" Type="http://schemas.openxmlformats.org/officeDocument/2006/relationships/hyperlink" Target="https://sei.df.gov.br/sei/controlador.php?acao=protocolo_visualizar&amp;id_protocolo=119692389&amp;id_procedimento_atual=122742299&amp;infra_sistema=100000100&amp;infra_unidade_atual=110011336&amp;infra_hash=6e235cd9789fa921c31c9f6fb957378838d56ce035ce7993ef6415bf14801f3f" TargetMode="External"/><Relationship Id="rId43"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48"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56" Type="http://schemas.openxmlformats.org/officeDocument/2006/relationships/hyperlink" Target="http://www.sinj.df.gov.br/sinj/Norma/410afc4ea07d467a89a433d0fda0e5a1/Lei_6956_29_09_2021.html" TargetMode="External"/><Relationship Id="rId64" Type="http://schemas.openxmlformats.org/officeDocument/2006/relationships/hyperlink" Target="http://www.planalto.gov.br/ccivil_03/_ato2015-2018/2016/lei/L13311.htm" TargetMode="External"/><Relationship Id="rId69" Type="http://schemas.openxmlformats.org/officeDocument/2006/relationships/fontTable" Target="fontTable.xml"/><Relationship Id="rId8" Type="http://schemas.openxmlformats.org/officeDocument/2006/relationships/hyperlink" Target="http://www.sinj.df.gov.br/sinj/Norma/59710/Decreto_30036_09_02_2009.html" TargetMode="External"/><Relationship Id="rId51" Type="http://schemas.openxmlformats.org/officeDocument/2006/relationships/hyperlink" Target="http://www.sinj.df.gov.br/sinj/Norma/0ff7a122ae454ffb9e01db0589e029e6/Lei_5610_18_02_2016.html" TargetMode="External"/><Relationship Id="rId3" Type="http://schemas.openxmlformats.org/officeDocument/2006/relationships/webSettings" Target="webSettings.xml"/><Relationship Id="rId12" Type="http://schemas.openxmlformats.org/officeDocument/2006/relationships/hyperlink" Target="http://www.sinj.df.gov.br/sinj/Norma/f680eff74f924704aaa20f1be76aef35/Decreto_39272_02_08_2018.html" TargetMode="External"/><Relationship Id="rId17" Type="http://schemas.openxmlformats.org/officeDocument/2006/relationships/hyperlink" Target="http://www.sinj.df.gov.br/sinj/Norma/57055/Lei_4092_30_01_2008.html" TargetMode="External"/><Relationship Id="rId25" Type="http://schemas.openxmlformats.org/officeDocument/2006/relationships/hyperlink" Target="http://www.sinj.df.gov.br/sinj/Norma/58399/exec_dec_29413_2008.html" TargetMode="External"/><Relationship Id="rId33" Type="http://schemas.openxmlformats.org/officeDocument/2006/relationships/hyperlink" Target="https://sei.df.gov.br/sei/controlador.php?acao=protocolo_visualizar&amp;id_protocolo=119692389&amp;id_procedimento_atual=122742299&amp;infra_sistema=100000100&amp;infra_unidade_atual=110011336&amp;infra_hash=6e235cd9789fa921c31c9f6fb957378838d56ce035ce7993ef6415bf14801f3f" TargetMode="External"/><Relationship Id="rId38"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46"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59" Type="http://schemas.openxmlformats.org/officeDocument/2006/relationships/hyperlink" Target="https://www.sinj.df.gov.br/sinj/Norma/e2a5e8afe7fc4e6d936a1c28d959636a/Decreto_38554_16_10_2017.html" TargetMode="External"/><Relationship Id="rId67" Type="http://schemas.openxmlformats.org/officeDocument/2006/relationships/hyperlink" Target="http://www.planalto.gov.br/ccivil_03/_ato2015-2018/2016/lei/L13311.htm" TargetMode="External"/><Relationship Id="rId20" Type="http://schemas.openxmlformats.org/officeDocument/2006/relationships/hyperlink" Target="http://www.sinj.df.gov.br/sinj/Norma/df8d6047789040bd964a5ed0cbdb73a9/exec_dec_37987_2017.html" TargetMode="External"/><Relationship Id="rId41" Type="http://schemas.openxmlformats.org/officeDocument/2006/relationships/hyperlink" Target="https://sei.df.gov.br/sei/controlador.php?acao=protocolo_visualizar&amp;id_protocolo=119894546&amp;id_procedimento_atual=122742299&amp;infra_sistema=100000100&amp;infra_unidade_atual=110011336&amp;infra_hash=2e392aa1852c879206114e428dc7abc9770a3b5fb5a2333f5b958984985689aa" TargetMode="External"/><Relationship Id="rId54" Type="http://schemas.openxmlformats.org/officeDocument/2006/relationships/hyperlink" Target="http://www.sinj.df.gov.br/sinj/Norma/58399/exec_dec_29413_2008.html" TargetMode="External"/><Relationship Id="rId62" Type="http://schemas.openxmlformats.org/officeDocument/2006/relationships/hyperlink" Target="https://www.sinj.df.gov.br/sinj/Norma/69028/Lei_4611_09_08_2011.html" TargetMode="External"/><Relationship Id="rId7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8940</Words>
  <Characters>48279</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Casa Civil do Distrito Federal</Company>
  <LinksUpToDate>false</LinksUpToDate>
  <CharactersWithSpaces>57105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Geysa Francelina de Albuquerque</dc:creator>
  <cp:keywords/>
  <dc:description/>
  <cp:lastModifiedBy>Geysa Francelina de Albuquerque</cp:lastModifiedBy>
  <cp:revision>1</cp:revision>
  <dcterms:created xsi:type="dcterms:W3CDTF">2023-12-18T18:19:00Z</dcterms:created>
  <dcterms:modified xsi:type="dcterms:W3CDTF">2023-12-18T18:20:00Z</dcterms:modified>
</cp:coreProperties>
</file>